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21551">
      <w:pPr>
        <w:spacing w:line="276" w:lineRule="auto"/>
        <w:jc w:val="center"/>
        <w:rPr>
          <w:rFonts w:ascii="华文中宋" w:hAnsi="华文中宋" w:eastAsia="华文中宋"/>
          <w:b/>
          <w:bCs/>
          <w:sz w:val="28"/>
          <w:szCs w:val="28"/>
        </w:rPr>
      </w:pPr>
      <w:r>
        <w:rPr>
          <w:rFonts w:hint="eastAsia" w:ascii="华文中宋" w:hAnsi="华文中宋" w:eastAsia="华文中宋"/>
          <w:b/>
          <w:bCs/>
          <w:sz w:val="28"/>
          <w:szCs w:val="28"/>
        </w:rPr>
        <w:t>综测注意事项</w:t>
      </w:r>
    </w:p>
    <w:p w14:paraId="040AB5FE">
      <w:pPr>
        <w:pStyle w:val="4"/>
        <w:numPr>
          <w:ilvl w:val="0"/>
          <w:numId w:val="1"/>
        </w:numPr>
        <w:spacing w:line="276" w:lineRule="auto"/>
        <w:ind w:firstLineChars="0"/>
        <w:rPr>
          <w:rFonts w:ascii="黑体" w:hAnsi="黑体" w:eastAsia="黑体"/>
        </w:rPr>
      </w:pPr>
      <w:r>
        <w:rPr>
          <w:rFonts w:hint="eastAsia" w:ascii="黑体" w:hAnsi="黑体" w:eastAsia="黑体"/>
        </w:rPr>
        <w:t>成绩构成及限制</w:t>
      </w:r>
    </w:p>
    <w:p w14:paraId="549015E0">
      <w:pPr>
        <w:spacing w:line="276" w:lineRule="auto"/>
        <w:rPr>
          <w:rFonts w:hint="eastAsia" w:ascii="宋体" w:hAnsi="宋体" w:eastAsia="宋体"/>
        </w:rPr>
      </w:pPr>
      <w:r>
        <w:rPr>
          <w:rFonts w:hint="eastAsia" w:ascii="宋体" w:hAnsi="宋体" w:eastAsia="宋体"/>
        </w:rPr>
        <w:t>综合素质测评成绩＝学业加权平均成绩＋德育加分-扣分</w:t>
      </w:r>
    </w:p>
    <w:p w14:paraId="0E2002F0">
      <w:pPr>
        <w:spacing w:line="276" w:lineRule="auto"/>
        <w:rPr>
          <w:rFonts w:ascii="仿宋" w:hAnsi="仿宋" w:eastAsia="仿宋"/>
        </w:rPr>
      </w:pPr>
      <w:r>
        <w:rPr>
          <w:rFonts w:hint="eastAsia" w:ascii="仿宋" w:hAnsi="仿宋" w:eastAsia="仿宋"/>
        </w:rPr>
        <w:t>德育加分最终要</w:t>
      </w:r>
      <w:r>
        <w:rPr>
          <w:rFonts w:hint="eastAsia" w:ascii="仿宋" w:hAnsi="仿宋" w:eastAsia="仿宋"/>
          <w:b/>
          <w:bCs/>
        </w:rPr>
        <w:t>乘以系数0.1</w:t>
      </w:r>
      <w:r>
        <w:rPr>
          <w:rFonts w:hint="eastAsia" w:ascii="仿宋" w:hAnsi="仿宋" w:eastAsia="仿宋"/>
        </w:rPr>
        <w:t>，且</w:t>
      </w:r>
      <w:r>
        <w:rPr>
          <w:rFonts w:hint="eastAsia" w:ascii="仿宋" w:hAnsi="仿宋" w:eastAsia="仿宋"/>
          <w:b/>
          <w:bCs/>
        </w:rPr>
        <w:t>德育加分不得超过本人专业成绩绩点</w:t>
      </w:r>
      <w:bookmarkStart w:id="0" w:name="_GoBack"/>
      <w:bookmarkEnd w:id="0"/>
      <w:r>
        <w:rPr>
          <w:rFonts w:hint="eastAsia" w:ascii="仿宋" w:hAnsi="仿宋" w:eastAsia="仿宋"/>
          <w:b/>
          <w:bCs/>
        </w:rPr>
        <w:t>的15%</w:t>
      </w:r>
      <w:r>
        <w:rPr>
          <w:rFonts w:hint="eastAsia" w:ascii="仿宋" w:hAnsi="仿宋" w:eastAsia="仿宋"/>
        </w:rPr>
        <w:t>；扣分不乘以系数，直接扣。</w:t>
      </w:r>
    </w:p>
    <w:p w14:paraId="032DAD90">
      <w:pPr>
        <w:pStyle w:val="4"/>
        <w:numPr>
          <w:ilvl w:val="0"/>
          <w:numId w:val="1"/>
        </w:numPr>
        <w:spacing w:line="276" w:lineRule="auto"/>
        <w:ind w:firstLineChars="0"/>
        <w:rPr>
          <w:rFonts w:ascii="黑体" w:hAnsi="黑体" w:eastAsia="黑体"/>
        </w:rPr>
      </w:pPr>
      <w:r>
        <w:rPr>
          <w:rFonts w:hint="eastAsia" w:ascii="黑体" w:hAnsi="黑体" w:eastAsia="黑体"/>
        </w:rPr>
        <w:t>奖学金等级限制</w:t>
      </w:r>
    </w:p>
    <w:p w14:paraId="2F87EBDC">
      <w:pPr>
        <w:spacing w:line="276" w:lineRule="auto"/>
        <w:rPr>
          <w:rFonts w:ascii="宋体" w:hAnsi="宋体" w:eastAsia="宋体"/>
        </w:rPr>
      </w:pPr>
      <w:r>
        <w:rPr>
          <w:rFonts w:hint="eastAsia" w:ascii="宋体" w:hAnsi="宋体" w:eastAsia="宋体"/>
        </w:rPr>
        <w:t>学业成绩及排名因加分导致综合排名上升的，优秀学生奖学金评选等级最多只能提升一个等级。</w:t>
      </w:r>
    </w:p>
    <w:p w14:paraId="62ED65BF">
      <w:pPr>
        <w:pStyle w:val="4"/>
        <w:numPr>
          <w:ilvl w:val="0"/>
          <w:numId w:val="1"/>
        </w:numPr>
        <w:spacing w:line="276" w:lineRule="auto"/>
        <w:ind w:firstLineChars="0"/>
        <w:rPr>
          <w:rFonts w:ascii="黑体" w:hAnsi="黑体" w:eastAsia="黑体"/>
        </w:rPr>
      </w:pPr>
      <w:r>
        <w:rPr>
          <w:rFonts w:hint="eastAsia" w:ascii="黑体" w:hAnsi="黑体" w:eastAsia="黑体"/>
        </w:rPr>
        <w:t>评审流程</w:t>
      </w:r>
    </w:p>
    <w:p w14:paraId="28F793E7">
      <w:pPr>
        <w:spacing w:line="276" w:lineRule="auto"/>
        <w:rPr>
          <w:rFonts w:hint="default" w:ascii="宋体" w:hAnsi="宋体" w:eastAsia="宋体"/>
          <w:lang w:val="en-US" w:eastAsia="zh-CN"/>
        </w:rPr>
      </w:pPr>
      <w:r>
        <w:rPr>
          <w:rFonts w:hint="eastAsia" w:ascii="宋体" w:hAnsi="宋体" w:eastAsia="宋体"/>
        </w:rPr>
        <w:t>【成立评审小组】奖学金</w:t>
      </w:r>
      <w:r>
        <w:rPr>
          <w:rFonts w:hint="eastAsia" w:ascii="宋体" w:hAnsi="宋体" w:eastAsia="宋体"/>
          <w:lang w:val="en-US" w:eastAsia="zh-CN"/>
        </w:rPr>
        <w:t>班级</w:t>
      </w:r>
      <w:r>
        <w:rPr>
          <w:rFonts w:hint="eastAsia" w:ascii="宋体" w:hAnsi="宋体" w:eastAsia="宋体"/>
        </w:rPr>
        <w:t>评审小组由班长、团支书、学习委员及其他学生代表组成，学生代表一般为两人，由班级选举产生。</w:t>
      </w:r>
      <w:r>
        <w:rPr>
          <w:rFonts w:hint="eastAsia" w:ascii="宋体" w:hAnsi="宋体" w:eastAsia="宋体"/>
          <w:lang w:val="en-US" w:eastAsia="zh-CN"/>
        </w:rPr>
        <w:t>各班评审小组组成年级评审小组，民主选举产生一位年级负责人，开展评审工作。</w:t>
      </w:r>
    </w:p>
    <w:p w14:paraId="41D75304">
      <w:pPr>
        <w:spacing w:line="276" w:lineRule="auto"/>
        <w:rPr>
          <w:rFonts w:ascii="宋体" w:hAnsi="宋体" w:eastAsia="宋体"/>
        </w:rPr>
      </w:pPr>
      <w:r>
        <w:rPr>
          <w:rFonts w:hint="eastAsia" w:ascii="宋体" w:hAnsi="宋体" w:eastAsia="宋体"/>
        </w:rPr>
        <w:t>【评审小组初评】班级奖学金评审小组初评结果须向全班学生公示，对初评结果有异议的学生可向班级奖学金评审小组反映并要求复议。初评结果经公示无异议后，由班级上报学院学工办。</w:t>
      </w:r>
    </w:p>
    <w:p w14:paraId="28823CA8">
      <w:pPr>
        <w:spacing w:line="276" w:lineRule="auto"/>
        <w:rPr>
          <w:rFonts w:ascii="宋体" w:hAnsi="宋体" w:eastAsia="宋体"/>
        </w:rPr>
      </w:pPr>
      <w:r>
        <w:rPr>
          <w:rFonts w:hint="eastAsia" w:ascii="宋体" w:hAnsi="宋体" w:eastAsia="宋体"/>
        </w:rPr>
        <w:t>【学院奖学金评审委员会审核后公示】如有异议，当事人向评审小组提出复议申请，经核实确实存在差错的，附上评审小组的审核意见后，交学院学工办，经由学院奖学金评审委员会审议后，反馈至该班奖学金评审小组；如终评结果有异议，书面发送邮件至学院奖学金评审委员会联系邮箱，由学院奖学金评审委员会审议后公示处理结果。</w:t>
      </w:r>
    </w:p>
    <w:p w14:paraId="1E1340DB">
      <w:pPr>
        <w:spacing w:line="276" w:lineRule="auto"/>
        <w:rPr>
          <w:rFonts w:ascii="宋体" w:hAnsi="宋体" w:eastAsia="宋体"/>
        </w:rPr>
      </w:pPr>
      <w:r>
        <w:rPr>
          <w:rFonts w:hint="eastAsia" w:ascii="宋体" w:hAnsi="宋体" w:eastAsia="宋体"/>
        </w:rPr>
        <w:t>【</w:t>
      </w:r>
      <w:r>
        <w:rPr>
          <w:rFonts w:ascii="宋体" w:hAnsi="宋体" w:eastAsia="宋体"/>
        </w:rPr>
        <w:t>终审结果公示无异议</w:t>
      </w:r>
      <w:r>
        <w:rPr>
          <w:rFonts w:hint="eastAsia" w:ascii="宋体" w:hAnsi="宋体" w:eastAsia="宋体"/>
        </w:rPr>
        <w:t>】终审结果经公示无异议后，由学工办作为奖学金评审的主要参考依据。</w:t>
      </w:r>
    </w:p>
    <w:p w14:paraId="164950D2">
      <w:pPr>
        <w:pStyle w:val="4"/>
        <w:numPr>
          <w:ilvl w:val="0"/>
          <w:numId w:val="1"/>
        </w:numPr>
        <w:spacing w:line="276" w:lineRule="auto"/>
        <w:ind w:firstLineChars="0"/>
        <w:rPr>
          <w:rFonts w:ascii="黑体" w:hAnsi="黑体" w:eastAsia="黑体"/>
        </w:rPr>
      </w:pPr>
      <w:r>
        <w:rPr>
          <w:rFonts w:hint="eastAsia" w:ascii="黑体" w:hAnsi="黑体" w:eastAsia="黑体"/>
        </w:rPr>
        <w:t>审核要点</w:t>
      </w:r>
    </w:p>
    <w:p w14:paraId="59EEA361">
      <w:pPr>
        <w:spacing w:line="276" w:lineRule="auto"/>
        <w:rPr>
          <w:rFonts w:hint="eastAsia" w:ascii="宋体" w:hAnsi="宋体" w:eastAsia="宋体"/>
        </w:rPr>
      </w:pPr>
      <w:r>
        <w:rPr>
          <w:rFonts w:hint="eastAsia" w:ascii="宋体" w:hAnsi="宋体" w:eastAsia="宋体"/>
        </w:rPr>
        <w:t>（1）附件2</w:t>
      </w:r>
    </w:p>
    <w:p w14:paraId="4B094E12">
      <w:pPr>
        <w:spacing w:line="276" w:lineRule="auto"/>
        <w:rPr>
          <w:rFonts w:ascii="宋体" w:hAnsi="宋体" w:eastAsia="宋体"/>
        </w:rPr>
      </w:pPr>
      <w:r>
        <w:rPr>
          <w:rFonts w:hint="eastAsia" w:ascii="宋体" w:hAnsi="宋体" w:eastAsia="宋体"/>
        </w:rPr>
        <w:t>记录有异议的条目和评审小组表决结果。</w:t>
      </w:r>
    </w:p>
    <w:p w14:paraId="3A68D17B">
      <w:pPr>
        <w:spacing w:line="276" w:lineRule="auto"/>
        <w:rPr>
          <w:rFonts w:ascii="宋体" w:hAnsi="宋体" w:eastAsia="宋体"/>
        </w:rPr>
      </w:pPr>
      <w:r>
        <w:rPr>
          <w:rFonts w:hint="eastAsia" w:ascii="宋体" w:hAnsi="宋体" w:eastAsia="宋体"/>
        </w:rPr>
        <w:t>（2）附件3+证明材料</w:t>
      </w:r>
    </w:p>
    <w:p w14:paraId="1D001C3D">
      <w:pPr>
        <w:spacing w:line="276" w:lineRule="auto"/>
        <w:rPr>
          <w:rFonts w:ascii="宋体" w:hAnsi="宋体" w:eastAsia="宋体"/>
        </w:rPr>
      </w:pPr>
      <w:r>
        <w:rPr>
          <w:rFonts w:hint="eastAsia" w:ascii="宋体" w:hAnsi="宋体" w:eastAsia="宋体"/>
        </w:rPr>
        <w:t>【完整性】主要看材料是否齐全，是否足以支撑加分条目。</w:t>
      </w:r>
      <w:r>
        <w:rPr>
          <w:rFonts w:hint="eastAsia" w:ascii="宋体" w:hAnsi="宋体" w:eastAsia="宋体"/>
        </w:rPr>
        <w:cr/>
      </w:r>
      <w:r>
        <w:rPr>
          <w:rFonts w:hint="eastAsia" w:ascii="宋体" w:hAnsi="宋体" w:eastAsia="宋体"/>
        </w:rPr>
        <w:t>【真实性】截图是否有P图痕迹。</w:t>
      </w:r>
      <w:r>
        <w:rPr>
          <w:rFonts w:hint="eastAsia" w:ascii="宋体" w:hAnsi="宋体" w:eastAsia="宋体"/>
        </w:rPr>
        <w:cr/>
      </w:r>
      <w:r>
        <w:rPr>
          <w:rFonts w:hint="eastAsia" w:ascii="宋体" w:hAnsi="宋体" w:eastAsia="宋体"/>
        </w:rPr>
        <w:t>【合理性】看加分是否符合细则，需关注证书的盖章和颁发单位评定等级及加分(成功参赛但没有获奖不加分)。</w:t>
      </w:r>
      <w:r>
        <w:rPr>
          <w:rFonts w:hint="eastAsia" w:ascii="宋体" w:hAnsi="宋体" w:eastAsia="宋体"/>
        </w:rPr>
        <w:cr/>
      </w:r>
      <w:r>
        <w:rPr>
          <w:rFonts w:hint="eastAsia" w:ascii="宋体" w:hAnsi="宋体" w:eastAsia="宋体"/>
        </w:rPr>
        <w:t>【时间限制】材料日期在202</w:t>
      </w:r>
      <w:r>
        <w:rPr>
          <w:rFonts w:hint="eastAsia" w:ascii="宋体" w:hAnsi="宋体" w:eastAsia="宋体"/>
          <w:lang w:val="en-US" w:eastAsia="zh-CN"/>
        </w:rPr>
        <w:t>5</w:t>
      </w:r>
      <w:r>
        <w:rPr>
          <w:rFonts w:hint="eastAsia" w:ascii="宋体" w:hAnsi="宋体" w:eastAsia="宋体"/>
        </w:rPr>
        <w:t>年9月1日至202</w:t>
      </w:r>
      <w:r>
        <w:rPr>
          <w:rFonts w:hint="eastAsia" w:ascii="宋体" w:hAnsi="宋体" w:eastAsia="宋体"/>
          <w:lang w:val="en-US" w:eastAsia="zh-CN"/>
        </w:rPr>
        <w:t>6</w:t>
      </w:r>
      <w:r>
        <w:rPr>
          <w:rFonts w:hint="eastAsia" w:ascii="宋体" w:hAnsi="宋体" w:eastAsia="宋体"/>
        </w:rPr>
        <w:t>年8月31日。</w:t>
      </w:r>
    </w:p>
    <w:p w14:paraId="5492D11F">
      <w:pPr>
        <w:spacing w:line="276" w:lineRule="auto"/>
        <w:rPr>
          <w:rFonts w:hint="eastAsia" w:ascii="仿宋" w:hAnsi="仿宋" w:eastAsia="仿宋"/>
        </w:rPr>
      </w:pPr>
      <w:r>
        <w:rPr>
          <w:rFonts w:hint="eastAsia" w:ascii="仿宋" w:hAnsi="仿宋" w:eastAsia="仿宋"/>
        </w:rPr>
        <w:t>如有特殊原因在9月1日后才拿到获奖证书或其他加分材料（加分材料落款日期在9月1日前），相应加分将放到下一学年，加分学生必须及时将加分材料的原件及复印件交给各班的评审小组登记，否则下一学年将不予承认。</w:t>
      </w:r>
    </w:p>
    <w:p w14:paraId="4CB1127E">
      <w:pPr>
        <w:spacing w:line="276" w:lineRule="auto"/>
        <w:rPr>
          <w:rFonts w:ascii="宋体" w:hAnsi="宋体" w:eastAsia="宋体"/>
        </w:rPr>
      </w:pPr>
      <w:r>
        <w:rPr>
          <w:rFonts w:hint="eastAsia" w:ascii="宋体" w:hAnsi="宋体" w:eastAsia="宋体"/>
        </w:rPr>
        <w:t>【回避原则】评审小组成员涉及自身评分问题时必须回避，由小组其他成员对该成员予以评定。</w:t>
      </w:r>
    </w:p>
    <w:p w14:paraId="50581AFA">
      <w:pPr>
        <w:spacing w:line="276" w:lineRule="auto"/>
        <w:rPr>
          <w:rFonts w:ascii="宋体" w:hAnsi="宋体" w:eastAsia="宋体"/>
        </w:rPr>
      </w:pPr>
      <w:r>
        <w:rPr>
          <w:rFonts w:hint="eastAsia" w:ascii="宋体" w:hAnsi="宋体" w:eastAsia="宋体"/>
        </w:rPr>
        <w:t>【签名确认】审核小组在评定过程中必须实行签名制度，各负责人均要在其所负责的项目后“审核人”一栏中签名。</w:t>
      </w:r>
    </w:p>
    <w:p w14:paraId="3E1F3759">
      <w:pPr>
        <w:numPr>
          <w:ilvl w:val="0"/>
          <w:numId w:val="2"/>
        </w:numPr>
        <w:spacing w:line="276" w:lineRule="auto"/>
        <w:rPr>
          <w:rFonts w:hint="eastAsia" w:ascii="宋体" w:hAnsi="宋体" w:eastAsia="宋体"/>
        </w:rPr>
      </w:pPr>
      <w:r>
        <w:rPr>
          <w:rFonts w:hint="eastAsia" w:ascii="宋体" w:hAnsi="宋体" w:eastAsia="宋体"/>
        </w:rPr>
        <w:t>附件4</w:t>
      </w:r>
    </w:p>
    <w:p w14:paraId="73A2BA0D">
      <w:pPr>
        <w:numPr>
          <w:ilvl w:val="0"/>
          <w:numId w:val="0"/>
        </w:numPr>
        <w:spacing w:line="276" w:lineRule="auto"/>
        <w:rPr>
          <w:rFonts w:hint="eastAsia" w:ascii="宋体" w:hAnsi="宋体" w:eastAsia="宋体"/>
          <w:color w:val="FF0000"/>
          <w:highlight w:val="none"/>
          <w:lang w:eastAsia="zh-CN"/>
        </w:rPr>
      </w:pPr>
      <w:r>
        <w:rPr>
          <w:rFonts w:hint="eastAsia" w:ascii="宋体" w:hAnsi="宋体" w:eastAsia="宋体"/>
          <w:color w:val="FF0000"/>
          <w:highlight w:val="none"/>
        </w:rPr>
        <w:t>总则</w:t>
      </w:r>
      <w:r>
        <w:rPr>
          <w:rFonts w:hint="eastAsia" w:ascii="宋体" w:hAnsi="宋体" w:eastAsia="宋体"/>
          <w:color w:val="FF0000"/>
          <w:highlight w:val="none"/>
          <w:lang w:val="en-US" w:eastAsia="zh-CN"/>
        </w:rPr>
        <w:t>要求</w:t>
      </w:r>
      <w:r>
        <w:rPr>
          <w:rFonts w:hint="eastAsia" w:ascii="宋体" w:hAnsi="宋体" w:eastAsia="宋体"/>
          <w:color w:val="FF0000"/>
          <w:highlight w:val="none"/>
        </w:rPr>
        <w:t>最低志愿时要求（20小时），满足志愿时要求方可参评202</w:t>
      </w:r>
      <w:r>
        <w:rPr>
          <w:rFonts w:hint="eastAsia" w:ascii="宋体" w:hAnsi="宋体" w:eastAsia="宋体"/>
          <w:color w:val="FF0000"/>
          <w:highlight w:val="none"/>
          <w:lang w:val="en-US" w:eastAsia="zh-CN"/>
        </w:rPr>
        <w:t>5</w:t>
      </w:r>
      <w:r>
        <w:rPr>
          <w:rFonts w:hint="eastAsia" w:ascii="宋体" w:hAnsi="宋体" w:eastAsia="宋体"/>
          <w:color w:val="FF0000"/>
          <w:highlight w:val="none"/>
        </w:rPr>
        <w:t>-202</w:t>
      </w:r>
      <w:r>
        <w:rPr>
          <w:rFonts w:hint="eastAsia" w:ascii="宋体" w:hAnsi="宋体" w:eastAsia="宋体"/>
          <w:color w:val="FF0000"/>
          <w:highlight w:val="none"/>
          <w:lang w:val="en-US" w:eastAsia="zh-CN"/>
        </w:rPr>
        <w:t>6</w:t>
      </w:r>
      <w:r>
        <w:rPr>
          <w:rFonts w:hint="eastAsia" w:ascii="宋体" w:hAnsi="宋体" w:eastAsia="宋体"/>
          <w:color w:val="FF0000"/>
          <w:highlight w:val="none"/>
        </w:rPr>
        <w:t>学年奖学金评选</w:t>
      </w:r>
      <w:r>
        <w:rPr>
          <w:rFonts w:hint="eastAsia" w:ascii="宋体" w:hAnsi="宋体" w:eastAsia="宋体"/>
          <w:color w:val="FF0000"/>
          <w:highlight w:val="none"/>
          <w:lang w:eastAsia="zh-CN"/>
        </w:rPr>
        <w:t>。</w:t>
      </w:r>
    </w:p>
    <w:p w14:paraId="10DCBEFD">
      <w:pPr>
        <w:spacing w:line="276" w:lineRule="auto"/>
        <w:rPr>
          <w:rFonts w:ascii="宋体" w:hAnsi="宋体" w:eastAsia="宋体"/>
        </w:rPr>
      </w:pPr>
      <w:r>
        <w:rPr>
          <w:rFonts w:hint="eastAsia" w:ascii="宋体" w:hAnsi="宋体" w:eastAsia="宋体"/>
        </w:rPr>
        <w:t>【分数上限】看分数合计是否超过上限。</w:t>
      </w:r>
    </w:p>
    <w:p w14:paraId="63E58E43">
      <w:pPr>
        <w:spacing w:line="276" w:lineRule="auto"/>
        <w:rPr>
          <w:rFonts w:ascii="宋体" w:hAnsi="宋体" w:eastAsia="宋体"/>
          <w:b/>
          <w:bCs/>
        </w:rPr>
      </w:pPr>
      <w:r>
        <w:rPr>
          <w:rFonts w:hint="eastAsia" w:ascii="宋体" w:hAnsi="宋体" w:eastAsia="宋体"/>
          <w:b/>
          <w:bCs/>
        </w:rPr>
        <w:t>理想信念(上限 3 分)：</w:t>
      </w:r>
    </w:p>
    <w:p w14:paraId="6F2A5E0B">
      <w:pPr>
        <w:spacing w:line="276" w:lineRule="auto"/>
        <w:rPr>
          <w:rFonts w:ascii="宋体" w:hAnsi="宋体" w:eastAsia="宋体"/>
        </w:rPr>
      </w:pPr>
      <w:r>
        <w:rPr>
          <w:rFonts w:hint="eastAsia" w:ascii="宋体" w:hAnsi="宋体" w:eastAsia="宋体"/>
        </w:rPr>
        <w:t>同一类别的评优只取最高级别加分，不累计加分，如校级优秀团员、院级优秀学生骨干、优秀青马学员、院级优秀马克思主义学习小组学员兼得，只取最高级别加分，不累计加分。</w:t>
      </w:r>
    </w:p>
    <w:p w14:paraId="3606A916">
      <w:pPr>
        <w:spacing w:line="276" w:lineRule="auto"/>
        <w:rPr>
          <w:rFonts w:ascii="宋体" w:hAnsi="宋体" w:eastAsia="宋体"/>
          <w:b/>
          <w:bCs/>
        </w:rPr>
      </w:pPr>
      <w:r>
        <w:rPr>
          <w:rFonts w:hint="eastAsia" w:ascii="宋体" w:hAnsi="宋体" w:eastAsia="宋体"/>
          <w:b/>
          <w:bCs/>
        </w:rPr>
        <w:t>先进榜样(上限 3 分)：</w:t>
      </w:r>
    </w:p>
    <w:p w14:paraId="31D3122A">
      <w:pPr>
        <w:spacing w:line="276" w:lineRule="auto"/>
        <w:rPr>
          <w:rFonts w:ascii="宋体" w:hAnsi="宋体" w:eastAsia="宋体"/>
        </w:rPr>
      </w:pPr>
      <w:r>
        <w:rPr>
          <w:rFonts w:hint="eastAsia" w:ascii="宋体" w:hAnsi="宋体" w:eastAsia="宋体"/>
        </w:rPr>
        <w:t>不包含优秀党员、团员、优秀学生骨干和团干部。同一荣誉称号获不同级别者</w:t>
      </w:r>
      <w:r>
        <w:rPr>
          <w:rFonts w:hint="eastAsia" w:ascii="仿宋" w:hAnsi="仿宋" w:eastAsia="仿宋"/>
        </w:rPr>
        <w:t>（如同时获得校级和院级先进个人）</w:t>
      </w:r>
      <w:r>
        <w:rPr>
          <w:rFonts w:hint="eastAsia" w:ascii="宋体" w:hAnsi="宋体" w:eastAsia="宋体"/>
        </w:rPr>
        <w:t>，均只取最高级别加分，不累计加分。不同类型的荣誉，分数可累加。</w:t>
      </w:r>
    </w:p>
    <w:p w14:paraId="427C5F91">
      <w:pPr>
        <w:spacing w:line="276" w:lineRule="auto"/>
        <w:rPr>
          <w:rFonts w:ascii="宋体" w:hAnsi="宋体" w:eastAsia="宋体"/>
          <w:b/>
          <w:bCs/>
        </w:rPr>
      </w:pPr>
      <w:r>
        <w:rPr>
          <w:rFonts w:hint="eastAsia" w:ascii="宋体" w:hAnsi="宋体" w:eastAsia="宋体"/>
          <w:b/>
          <w:bCs/>
        </w:rPr>
        <w:t>责任担当(上限 3 分)：</w:t>
      </w:r>
    </w:p>
    <w:p w14:paraId="0661890D">
      <w:pPr>
        <w:spacing w:line="276" w:lineRule="auto"/>
        <w:rPr>
          <w:rFonts w:ascii="仿宋" w:hAnsi="仿宋" w:eastAsia="仿宋"/>
        </w:rPr>
      </w:pPr>
      <w:r>
        <w:rPr>
          <w:rFonts w:hint="eastAsia" w:ascii="宋体" w:hAnsi="宋体" w:eastAsia="宋体"/>
        </w:rPr>
        <w:t>兼任多项社会工作者，可累加分数，上限为3分。</w:t>
      </w:r>
    </w:p>
    <w:p w14:paraId="01D918F4">
      <w:pPr>
        <w:spacing w:line="276" w:lineRule="auto"/>
        <w:rPr>
          <w:rFonts w:ascii="宋体" w:hAnsi="宋体" w:eastAsia="宋体"/>
          <w:b/>
          <w:bCs/>
        </w:rPr>
      </w:pPr>
      <w:r>
        <w:rPr>
          <w:rFonts w:hint="eastAsia" w:ascii="宋体" w:hAnsi="宋体" w:eastAsia="宋体"/>
          <w:b/>
          <w:bCs/>
        </w:rPr>
        <w:t>参加体育竞技活动获奖（上限3分）：</w:t>
      </w:r>
    </w:p>
    <w:p w14:paraId="6EC7AE54">
      <w:pPr>
        <w:spacing w:line="276" w:lineRule="auto"/>
        <w:rPr>
          <w:rFonts w:ascii="宋体" w:hAnsi="宋体" w:eastAsia="宋体"/>
        </w:rPr>
      </w:pPr>
      <w:r>
        <w:rPr>
          <w:rFonts w:hint="eastAsia" w:ascii="宋体" w:hAnsi="宋体" w:eastAsia="宋体"/>
        </w:rPr>
        <w:t>同一项目只计最高分，不累加；不同项目均可累加，但累加不可超过 3 项；友谊比赛、趣味运动会不加分；</w:t>
      </w:r>
      <w:r>
        <w:rPr>
          <w:rFonts w:hint="eastAsia" w:ascii="宋体" w:hAnsi="宋体" w:eastAsia="宋体"/>
          <w:b/>
          <w:bCs/>
        </w:rPr>
        <w:t>校区级</w:t>
      </w:r>
      <w:r>
        <w:rPr>
          <w:rFonts w:hint="eastAsia" w:ascii="宋体" w:hAnsi="宋体" w:eastAsia="宋体"/>
        </w:rPr>
        <w:t>体育类竞赛以校级分数*0.8 计，跨校区的以校级计，院际以院级计；比赛级别由主办单位级别确定，具体加分根据实际参与级别来判定</w:t>
      </w:r>
      <w:r>
        <w:rPr>
          <w:rFonts w:hint="eastAsia" w:ascii="仿宋" w:hAnsi="仿宋" w:eastAsia="仿宋"/>
        </w:rPr>
        <w:t>（如“大学生篮球联赛”，参与全国总决赛定为国家级，参与广东赛区决赛定为省级）</w:t>
      </w:r>
      <w:r>
        <w:rPr>
          <w:rFonts w:hint="eastAsia" w:ascii="宋体" w:hAnsi="宋体" w:eastAsia="宋体"/>
        </w:rPr>
        <w:t>。</w:t>
      </w:r>
    </w:p>
    <w:p w14:paraId="6E3ADC92">
      <w:pPr>
        <w:spacing w:line="276" w:lineRule="auto"/>
        <w:rPr>
          <w:rFonts w:ascii="宋体" w:hAnsi="宋体" w:eastAsia="宋体"/>
          <w:b/>
          <w:bCs/>
        </w:rPr>
      </w:pPr>
      <w:r>
        <w:rPr>
          <w:rFonts w:ascii="宋体" w:hAnsi="宋体" w:eastAsia="宋体"/>
          <w:b/>
          <w:bCs/>
        </w:rPr>
        <w:t>参加文化竞赛类活动获奖(上限 3 分)</w:t>
      </w:r>
      <w:r>
        <w:rPr>
          <w:rFonts w:hint="eastAsia" w:ascii="宋体" w:hAnsi="宋体" w:eastAsia="宋体"/>
          <w:b/>
          <w:bCs/>
        </w:rPr>
        <w:t>：</w:t>
      </w:r>
    </w:p>
    <w:p w14:paraId="352680CA">
      <w:pPr>
        <w:spacing w:line="276" w:lineRule="auto"/>
        <w:rPr>
          <w:rFonts w:ascii="宋体" w:hAnsi="宋体" w:eastAsia="宋体"/>
        </w:rPr>
      </w:pPr>
      <w:r>
        <w:rPr>
          <w:rFonts w:hint="eastAsia" w:ascii="宋体" w:hAnsi="宋体" w:eastAsia="宋体"/>
        </w:rPr>
        <w:t>同一项目获奖，只计最高分，不累加；不同项目可累加，但累加不可超过3项；若比赛结果按名次算，则第1名以一等奖计，第2、3名以二等奖计，第4-6名及单项奖以三等奖计。</w:t>
      </w:r>
    </w:p>
    <w:p w14:paraId="1023B2D5">
      <w:pPr>
        <w:spacing w:line="276" w:lineRule="auto"/>
        <w:rPr>
          <w:rFonts w:ascii="宋体" w:hAnsi="宋体" w:eastAsia="宋体"/>
          <w:b/>
          <w:bCs/>
        </w:rPr>
      </w:pPr>
      <w:r>
        <w:rPr>
          <w:rFonts w:ascii="宋体" w:hAnsi="宋体" w:eastAsia="宋体"/>
          <w:b/>
          <w:bCs/>
        </w:rPr>
        <w:t>在各级刊物上发表文艺类作品（上限2分）</w:t>
      </w:r>
    </w:p>
    <w:p w14:paraId="466BD717">
      <w:pPr>
        <w:spacing w:line="276" w:lineRule="auto"/>
        <w:rPr>
          <w:rFonts w:ascii="宋体" w:hAnsi="宋体" w:eastAsia="宋体"/>
          <w:b/>
          <w:bCs/>
        </w:rPr>
      </w:pPr>
      <w:r>
        <w:rPr>
          <w:rFonts w:ascii="宋体" w:hAnsi="宋体" w:eastAsia="宋体"/>
          <w:b/>
          <w:bCs/>
        </w:rPr>
        <w:t>积极参与志愿服务</w:t>
      </w:r>
      <w:r>
        <w:rPr>
          <w:rFonts w:hint="eastAsia" w:ascii="宋体" w:hAnsi="宋体" w:eastAsia="宋体"/>
          <w:b/>
          <w:bCs/>
        </w:rPr>
        <w:t>（上限1分）：</w:t>
      </w:r>
    </w:p>
    <w:p w14:paraId="6BCB36A1">
      <w:pPr>
        <w:spacing w:line="276" w:lineRule="auto"/>
        <w:rPr>
          <w:rFonts w:hint="eastAsia" w:ascii="宋体" w:hAnsi="宋体" w:eastAsia="宋体"/>
        </w:rPr>
      </w:pPr>
      <w:r>
        <w:rPr>
          <w:rFonts w:hint="eastAsia" w:ascii="宋体" w:hAnsi="宋体" w:eastAsia="宋体"/>
        </w:rPr>
        <w:t>志愿时每30小时可加0.1分，不满30小时的按比例加分（如志愿时共69h，则加分：“0.1*(69/30)=0.23”），上限为0.5分。</w:t>
      </w:r>
    </w:p>
    <w:p w14:paraId="0F48807A">
      <w:pPr>
        <w:spacing w:line="276" w:lineRule="auto"/>
        <w:rPr>
          <w:rFonts w:ascii="宋体" w:hAnsi="宋体" w:eastAsia="宋体"/>
        </w:rPr>
      </w:pPr>
      <w:r>
        <w:rPr>
          <w:rFonts w:hint="eastAsia" w:ascii="宋体" w:hAnsi="宋体" w:eastAsia="宋体"/>
        </w:rPr>
        <w:t>【等级认定】细则中未提及的比赛先由年级评审小组讨论决定等级及加分，经公示后再交由学工办审核。</w:t>
      </w:r>
    </w:p>
    <w:p w14:paraId="3F143BA1">
      <w:pPr>
        <w:spacing w:line="276" w:lineRule="auto"/>
        <w:rPr>
          <w:rFonts w:ascii="宋体" w:hAnsi="宋体" w:eastAsia="宋体"/>
          <w:b/>
          <w:bCs/>
        </w:rPr>
      </w:pPr>
      <w:r>
        <w:rPr>
          <w:rFonts w:ascii="宋体" w:hAnsi="宋体" w:eastAsia="宋体"/>
          <w:b/>
          <w:bCs/>
        </w:rPr>
        <w:t>参与科研与学术、创新创业竞赛获奖</w:t>
      </w:r>
      <w:r>
        <w:rPr>
          <w:rFonts w:hint="eastAsia" w:ascii="宋体" w:hAnsi="宋体" w:eastAsia="宋体"/>
          <w:b/>
          <w:bCs/>
        </w:rPr>
        <w:t>（不设上限）：</w:t>
      </w:r>
    </w:p>
    <w:p w14:paraId="73788E14">
      <w:pPr>
        <w:spacing w:line="276" w:lineRule="auto"/>
        <w:rPr>
          <w:rFonts w:ascii="宋体" w:hAnsi="宋体" w:eastAsia="宋体"/>
        </w:rPr>
      </w:pPr>
      <w:r>
        <w:rPr>
          <w:rFonts w:hint="eastAsia" w:ascii="宋体" w:hAnsi="宋体" w:eastAsia="宋体"/>
        </w:rPr>
        <w:t>比赛：同一系列比赛、同一竞赛多次获奖者，只计最高分，不累计加分；不同学术竞赛获奖，分数可累加。（未经学院认定的科技学术竞赛不予加分，出现特殊情况以当年讨论为准，即学院讨论认定为含金量低的“水赛”不予加分）</w:t>
      </w:r>
    </w:p>
    <w:p w14:paraId="486E6FD6">
      <w:pPr>
        <w:spacing w:line="276" w:lineRule="auto"/>
        <w:rPr>
          <w:rFonts w:ascii="宋体" w:hAnsi="宋体" w:eastAsia="宋体"/>
        </w:rPr>
      </w:pPr>
      <w:r>
        <w:rPr>
          <w:rFonts w:hint="eastAsia" w:ascii="宋体" w:hAnsi="宋体" w:eastAsia="宋体"/>
        </w:rPr>
        <w:t>课题研究：立项主要负责人按100%计分，一般成员按70%计分。</w:t>
      </w:r>
    </w:p>
    <w:p w14:paraId="7EC9369F">
      <w:pPr>
        <w:spacing w:line="276" w:lineRule="auto"/>
        <w:rPr>
          <w:rFonts w:hint="eastAsia" w:ascii="宋体" w:hAnsi="宋体" w:eastAsia="宋体"/>
        </w:rPr>
      </w:pPr>
      <w:r>
        <w:rPr>
          <w:rFonts w:hint="eastAsia" w:ascii="宋体" w:hAnsi="宋体" w:eastAsia="宋体"/>
        </w:rPr>
        <w:t>学术论文：第一作者以100%计分，第二作者以80%计分，第三作者以60%计分，第四作者以40%计分，第五及以后作者以20%计分：发表文艺作品者，各作者平均分配分数。</w:t>
      </w:r>
    </w:p>
    <w:p w14:paraId="77F2FBFF">
      <w:pPr>
        <w:spacing w:line="276" w:lineRule="auto"/>
        <w:rPr>
          <w:rFonts w:ascii="宋体" w:hAnsi="宋体" w:eastAsia="宋体"/>
        </w:rPr>
      </w:pPr>
      <w:r>
        <w:rPr>
          <w:rFonts w:hint="eastAsia" w:ascii="宋体" w:hAnsi="宋体" w:eastAsia="宋体"/>
        </w:rPr>
        <w:t>【评审小组核实加分】根据班级内审及班级互审结果填写，遵从少数服从多数原则。如与同学自评加分不一致，请添加备注一栏，说明不一致条目的核实得分。</w:t>
      </w:r>
    </w:p>
    <w:p w14:paraId="54663B87">
      <w:pPr>
        <w:spacing w:line="276" w:lineRule="auto"/>
        <w:rPr>
          <w:rFonts w:ascii="宋体" w:hAnsi="宋体" w:eastAsia="宋体"/>
        </w:rPr>
      </w:pPr>
      <w:r>
        <w:rPr>
          <w:rFonts w:hint="eastAsia" w:ascii="宋体" w:hAnsi="宋体" w:eastAsia="宋体"/>
        </w:rPr>
        <w:t>【可建立共享文档，方便评审小组同步修改】</w:t>
      </w:r>
    </w:p>
    <w:p w14:paraId="0B4C6C1B">
      <w:pPr>
        <w:spacing w:line="276" w:lineRule="auto"/>
        <w:rPr>
          <w:rFonts w:hint="eastAsia" w:ascii="宋体" w:hAnsi="宋体" w:eastAsia="宋体"/>
        </w:rPr>
      </w:pPr>
      <w:r>
        <w:rPr>
          <w:rFonts w:hint="eastAsia" w:ascii="宋体" w:hAnsi="宋体" w:eastAsia="宋体"/>
        </w:rPr>
        <w:t>【汇总公示】由评审小组汇总并在班级中公示。</w:t>
      </w:r>
    </w:p>
    <w:p w14:paraId="719F711C">
      <w:pPr>
        <w:spacing w:line="276" w:lineRule="auto"/>
        <w:rPr>
          <w:rFonts w:ascii="宋体" w:hAnsi="宋体" w:eastAsia="宋体"/>
        </w:rPr>
      </w:pPr>
      <w:r>
        <w:rPr>
          <w:rFonts w:hint="eastAsia" w:ascii="宋体" w:hAnsi="宋体" w:eastAsia="宋体"/>
        </w:rPr>
        <w:t>（4）附件5</w:t>
      </w:r>
    </w:p>
    <w:p w14:paraId="6FD22BA5">
      <w:pPr>
        <w:spacing w:line="276" w:lineRule="auto"/>
        <w:rPr>
          <w:rFonts w:ascii="宋体" w:hAnsi="宋体" w:eastAsia="宋体"/>
        </w:rPr>
      </w:pPr>
      <w:r>
        <w:rPr>
          <w:rFonts w:hint="eastAsia" w:ascii="宋体" w:hAnsi="宋体" w:eastAsia="宋体"/>
        </w:rPr>
        <w:t>核对i志愿截图或其他证明和表格中的活动、公益时数是否一致。班长或团支书确认签名。</w:t>
      </w:r>
    </w:p>
    <w:p w14:paraId="781B2CE1">
      <w:pPr>
        <w:spacing w:line="276" w:lineRule="auto"/>
        <w:rPr>
          <w:rFonts w:hint="eastAsia"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F9774C"/>
    <w:multiLevelType w:val="singleLevel"/>
    <w:tmpl w:val="EEF9774C"/>
    <w:lvl w:ilvl="0" w:tentative="0">
      <w:start w:val="3"/>
      <w:numFmt w:val="decimal"/>
      <w:suff w:val="nothing"/>
      <w:lvlText w:val="（%1）"/>
      <w:lvlJc w:val="left"/>
    </w:lvl>
  </w:abstractNum>
  <w:abstractNum w:abstractNumId="1">
    <w:nsid w:val="6C8D39CA"/>
    <w:multiLevelType w:val="multilevel"/>
    <w:tmpl w:val="6C8D39CA"/>
    <w:lvl w:ilvl="0" w:tentative="0">
      <w:start w:val="1"/>
      <w:numFmt w:val="decimal"/>
      <w:lvlText w:val="%1、"/>
      <w:lvlJc w:val="left"/>
      <w:pPr>
        <w:ind w:left="360" w:hanging="360"/>
      </w:pPr>
      <w:rPr>
        <w:rFonts w:hint="default"/>
      </w:rPr>
    </w:lvl>
    <w:lvl w:ilvl="1" w:tentative="0">
      <w:start w:val="1"/>
      <w:numFmt w:val="decimal"/>
      <w:lvlText w:val="（%2）"/>
      <w:lvlJc w:val="left"/>
      <w:pPr>
        <w:ind w:left="720" w:hanging="72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B64AF7"/>
    <w:rsid w:val="00107A03"/>
    <w:rsid w:val="00126F7C"/>
    <w:rsid w:val="00234CE6"/>
    <w:rsid w:val="00262D5A"/>
    <w:rsid w:val="004577C9"/>
    <w:rsid w:val="005E041C"/>
    <w:rsid w:val="005F0E7B"/>
    <w:rsid w:val="00647A26"/>
    <w:rsid w:val="00736048"/>
    <w:rsid w:val="007D1BC5"/>
    <w:rsid w:val="008639C0"/>
    <w:rsid w:val="0089073E"/>
    <w:rsid w:val="00947EE4"/>
    <w:rsid w:val="009A4E35"/>
    <w:rsid w:val="009C4E68"/>
    <w:rsid w:val="00A439F8"/>
    <w:rsid w:val="00AE44ED"/>
    <w:rsid w:val="00B64AF7"/>
    <w:rsid w:val="00BC754F"/>
    <w:rsid w:val="00C51485"/>
    <w:rsid w:val="00C73EC0"/>
    <w:rsid w:val="00D71030"/>
    <w:rsid w:val="00D964A6"/>
    <w:rsid w:val="00E0310A"/>
    <w:rsid w:val="00F17CD5"/>
    <w:rsid w:val="00F83AFA"/>
    <w:rsid w:val="010D6029"/>
    <w:rsid w:val="1BB21298"/>
    <w:rsid w:val="30A673F8"/>
    <w:rsid w:val="3C01404F"/>
    <w:rsid w:val="53073C53"/>
    <w:rsid w:val="5F060712"/>
    <w:rsid w:val="69366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1893</Words>
  <Characters>1958</Characters>
  <Lines>73</Lines>
  <Paragraphs>44</Paragraphs>
  <TotalTime>276</TotalTime>
  <ScaleCrop>false</ScaleCrop>
  <LinksUpToDate>false</LinksUpToDate>
  <CharactersWithSpaces>1969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2024-09-25T03:30:00Z</dcterms:created>
  <dc:creator>陈羽心</dc:creator>
  <cp:lastModifiedBy>陈柳</cp:lastModifiedBy>
  <cp:lastPrinted>2024-09-25T07:20:00Z</cp:lastPrinted>
  <dcterms:modified xsi:type="dcterms:W3CDTF">2026-09-10T11:47:59Z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DE84AAF36BDA44619E76AE62FB127032_12</vt:lpwstr>
  </property>
  <property fmtid="{D5CDD505-2E9C-101B-9397-08002B2CF9AE}" pid="4" name="KSOTemplateDocerSaveRecord">
    <vt:lpwstr>eyJoZGlkIjoiNjFlYThlNmY1NDQxMDE0ODc1NWNkOTcxMmI0Mjk4MGIiLCJ1c2VySWQiOiIxNjY3MzczNDg5In0=</vt:lpwstr>
  </property>
</Properties>
</file>