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FCA4B">
      <w:pPr>
        <w:adjustRightInd w:val="0"/>
        <w:snapToGrid w:val="0"/>
        <w:spacing w:line="540" w:lineRule="atLeast"/>
        <w:jc w:val="both"/>
        <w:rPr>
          <w:rFonts w:hint="eastAsia" w:ascii="Times New Roman" w:hAnsi="Times New Roman" w:eastAsia="黑体" w:cs="Times New Roman"/>
          <w:sz w:val="28"/>
          <w:szCs w:val="28"/>
          <w:lang w:val="en-US" w:eastAsia="zh-CN"/>
        </w:rPr>
      </w:pPr>
      <w:r>
        <w:rPr>
          <w:rFonts w:ascii="Times New Roman" w:hAnsi="Times New Roman" w:eastAsia="黑体" w:cs="Times New Roman"/>
          <w:sz w:val="28"/>
          <w:szCs w:val="28"/>
        </w:rPr>
        <w:t>附件</w:t>
      </w:r>
      <w:r>
        <w:rPr>
          <w:rFonts w:hint="eastAsia" w:ascii="Times New Roman" w:hAnsi="Times New Roman" w:eastAsia="黑体" w:cs="Times New Roman"/>
          <w:sz w:val="28"/>
          <w:szCs w:val="28"/>
          <w:lang w:val="en-US" w:eastAsia="zh-CN"/>
        </w:rPr>
        <w:t>1</w:t>
      </w:r>
    </w:p>
    <w:p w14:paraId="47360071">
      <w:pPr>
        <w:spacing w:line="560" w:lineRule="exact"/>
        <w:jc w:val="center"/>
        <w:rPr>
          <w:rFonts w:hint="eastAsia" w:ascii="方正小标宋简体" w:eastAsia="方正小标宋简体"/>
          <w:sz w:val="44"/>
          <w:szCs w:val="44"/>
        </w:rPr>
      </w:pPr>
      <w:bookmarkStart w:id="0" w:name="_GoBack"/>
      <w:bookmarkEnd w:id="0"/>
    </w:p>
    <w:p w14:paraId="33B66010">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微电子科学与技术学院2025—2026学年优秀学生干部评选工作方案</w:t>
      </w:r>
    </w:p>
    <w:p w14:paraId="7168BE17">
      <w:pPr>
        <w:spacing w:line="560" w:lineRule="exact"/>
        <w:ind w:firstLine="640" w:firstLineChars="200"/>
        <w:rPr>
          <w:rFonts w:ascii="仿宋_GB2312" w:eastAsia="仿宋_GB2312"/>
          <w:sz w:val="32"/>
          <w:szCs w:val="32"/>
        </w:rPr>
      </w:pPr>
      <w:r>
        <w:rPr>
          <w:rFonts w:hint="eastAsia" w:ascii="仿宋_GB2312" w:eastAsia="仿宋_GB2312"/>
          <w:sz w:val="32"/>
          <w:szCs w:val="32"/>
        </w:rPr>
        <w:t>为规范微电子科学与技术学院2025—2026学年优秀学生干部评选工作，确保评选过程公开、公平、公正，根据《党委学生工作部关于开展2025—2026学年优秀学生干部评选工作的通知》（学生〔2026〕283号）和《中山大学2025—2026学年优秀学生干部评选标准》，结合学院学生工作实际，拟定《</w:t>
      </w:r>
      <w:r>
        <w:rPr>
          <w:rFonts w:hint="eastAsia" w:ascii="仿宋_GB2312" w:eastAsia="仿宋_GB2312"/>
          <w:sz w:val="32"/>
          <w:szCs w:val="32"/>
          <w:lang w:val="en-US" w:eastAsia="zh-CN"/>
        </w:rPr>
        <w:t>微</w:t>
      </w:r>
      <w:r>
        <w:rPr>
          <w:rFonts w:hint="eastAsia" w:ascii="仿宋_GB2312" w:eastAsia="仿宋_GB2312"/>
          <w:sz w:val="32"/>
          <w:szCs w:val="32"/>
        </w:rPr>
        <w:t>电子科学与技术学院2025—2026学年优秀学生干部评选工作方案》（下称“方案”）。具体如下：</w:t>
      </w:r>
    </w:p>
    <w:p w14:paraId="2651032D">
      <w:pPr>
        <w:spacing w:line="560" w:lineRule="exact"/>
        <w:rPr>
          <w:rFonts w:hint="eastAsia" w:ascii="黑体" w:hAnsi="黑体" w:eastAsia="黑体"/>
          <w:sz w:val="32"/>
          <w:szCs w:val="32"/>
        </w:rPr>
      </w:pPr>
      <w:r>
        <w:rPr>
          <w:rFonts w:hint="eastAsia" w:ascii="仿宋_GB2312" w:eastAsia="仿宋_GB2312"/>
          <w:sz w:val="32"/>
          <w:szCs w:val="32"/>
        </w:rPr>
        <w:t xml:space="preserve">    </w:t>
      </w:r>
      <w:r>
        <w:rPr>
          <w:rFonts w:hint="eastAsia" w:ascii="黑体" w:hAnsi="黑体" w:eastAsia="黑体"/>
          <w:sz w:val="32"/>
          <w:szCs w:val="32"/>
        </w:rPr>
        <w:t>一、评选委员会</w:t>
      </w:r>
    </w:p>
    <w:p w14:paraId="780B1ED8">
      <w:pPr>
        <w:spacing w:line="560" w:lineRule="exact"/>
        <w:ind w:firstLine="640" w:firstLineChars="200"/>
        <w:rPr>
          <w:rFonts w:ascii="仿宋_GB2312" w:eastAsia="仿宋_GB2312"/>
          <w:sz w:val="32"/>
          <w:szCs w:val="32"/>
        </w:rPr>
      </w:pPr>
      <w:r>
        <w:rPr>
          <w:rFonts w:hint="eastAsia" w:ascii="仿宋_GB2312" w:eastAsia="仿宋_GB2312"/>
          <w:sz w:val="32"/>
          <w:szCs w:val="32"/>
        </w:rPr>
        <w:t>学院成立2025—2026学年优秀学生干部评选委员会，负责资格审查、材料评议、审议投票、异议处理及名额调整等工作。评选委员会拟由5人组成：</w:t>
      </w:r>
    </w:p>
    <w:p w14:paraId="5DAB3E00">
      <w:pPr>
        <w:spacing w:line="560" w:lineRule="exact"/>
        <w:ind w:firstLine="640" w:firstLineChars="200"/>
        <w:rPr>
          <w:rFonts w:ascii="仿宋_GB2312" w:eastAsia="仿宋_GB2312"/>
          <w:sz w:val="32"/>
          <w:szCs w:val="32"/>
        </w:rPr>
      </w:pPr>
      <w:r>
        <w:rPr>
          <w:rFonts w:hint="eastAsia" w:ascii="仿宋_GB2312" w:eastAsia="仿宋_GB2312"/>
          <w:sz w:val="32"/>
          <w:szCs w:val="32"/>
        </w:rPr>
        <w:t>组长：党委副书记王昕</w:t>
      </w:r>
    </w:p>
    <w:p w14:paraId="0D7677D2">
      <w:pPr>
        <w:spacing w:line="560" w:lineRule="exact"/>
        <w:ind w:firstLine="640" w:firstLineChars="200"/>
        <w:rPr>
          <w:rFonts w:ascii="仿宋_GB2312" w:eastAsia="仿宋_GB2312"/>
          <w:sz w:val="32"/>
          <w:szCs w:val="32"/>
        </w:rPr>
      </w:pPr>
      <w:r>
        <w:rPr>
          <w:rFonts w:hint="eastAsia" w:ascii="仿宋_GB2312" w:eastAsia="仿宋_GB2312"/>
          <w:sz w:val="32"/>
          <w:szCs w:val="32"/>
        </w:rPr>
        <w:t>成员：团委书记黄炳荣、兼职辅导员郑亦宁及本硕学生代表各1名</w:t>
      </w:r>
    </w:p>
    <w:p w14:paraId="28CD8672">
      <w:pPr>
        <w:spacing w:line="560" w:lineRule="exact"/>
        <w:ind w:firstLine="640" w:firstLineChars="200"/>
        <w:rPr>
          <w:rFonts w:ascii="仿宋_GB2312" w:eastAsia="仿宋_GB2312"/>
          <w:sz w:val="32"/>
          <w:szCs w:val="32"/>
        </w:rPr>
      </w:pPr>
      <w:r>
        <w:rPr>
          <w:rFonts w:hint="eastAsia" w:ascii="仿宋_GB2312" w:eastAsia="仿宋_GB2312"/>
          <w:sz w:val="32"/>
          <w:szCs w:val="32"/>
        </w:rPr>
        <w:t>评选委员会具体成员名单由学院研究确定。学生代表应具有良好的思想政治素质和群众基础，且不得为本次评选候选人。评选委员会成员与候选人存在可能影响公正评定的利害关系时，应当主动回避。评选委员会会议原则上须有三分之二以上成员出席方可进行评议和表决。</w:t>
      </w:r>
    </w:p>
    <w:p w14:paraId="52F74143">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二、评选对象</w:t>
      </w:r>
    </w:p>
    <w:p w14:paraId="4A5FA5A8">
      <w:pPr>
        <w:spacing w:line="560" w:lineRule="exact"/>
        <w:ind w:firstLine="640" w:firstLineChars="200"/>
        <w:rPr>
          <w:rFonts w:ascii="仿宋_GB2312" w:eastAsia="仿宋_GB2312"/>
          <w:sz w:val="32"/>
          <w:szCs w:val="32"/>
        </w:rPr>
      </w:pPr>
      <w:r>
        <w:rPr>
          <w:rFonts w:hint="eastAsia" w:ascii="仿宋_GB2312" w:eastAsia="仿宋_GB2312"/>
          <w:sz w:val="32"/>
          <w:szCs w:val="32"/>
        </w:rPr>
        <w:t>参评对象为2025—2026学年在岗、经学院认定的全日制在籍学生干部，具体包括以下类别：</w:t>
      </w:r>
    </w:p>
    <w:p w14:paraId="19C1895A">
      <w:pPr>
        <w:spacing w:line="560" w:lineRule="exact"/>
        <w:ind w:firstLine="643" w:firstLineChars="200"/>
        <w:rPr>
          <w:rFonts w:ascii="仿宋_GB2312" w:eastAsia="仿宋_GB2312"/>
          <w:sz w:val="32"/>
          <w:szCs w:val="32"/>
        </w:rPr>
      </w:pPr>
      <w:r>
        <w:rPr>
          <w:rFonts w:hint="eastAsia" w:ascii="仿宋_GB2312" w:hAnsi="Songti SC Bold" w:eastAsia="仿宋_GB2312" w:cs="Songti SC Bold"/>
          <w:b/>
          <w:bCs/>
          <w:sz w:val="32"/>
          <w:szCs w:val="32"/>
        </w:rPr>
        <w:t>（一）班级干部。</w:t>
      </w:r>
      <w:r>
        <w:rPr>
          <w:rFonts w:hint="eastAsia" w:ascii="仿宋_GB2312" w:eastAsia="仿宋_GB2312"/>
          <w:sz w:val="32"/>
          <w:szCs w:val="32"/>
        </w:rPr>
        <w:t>包括行政班级班委，如班长、副班长、学习委员、纪律委员、生活委员、文体委员、心理委员等；班级团支部委员，如团支部书记、副书记、组织委员、宣传委员等；学生党支部干部，如党支部书记、副书记、组织委员、宣传委员等。</w:t>
      </w:r>
    </w:p>
    <w:p w14:paraId="5C703392">
      <w:pPr>
        <w:spacing w:line="560" w:lineRule="exact"/>
        <w:ind w:firstLine="643" w:firstLineChars="200"/>
        <w:rPr>
          <w:rFonts w:ascii="仿宋_GB2312" w:eastAsia="仿宋_GB2312"/>
          <w:sz w:val="32"/>
          <w:szCs w:val="32"/>
        </w:rPr>
      </w:pPr>
      <w:r>
        <w:rPr>
          <w:rFonts w:hint="eastAsia" w:ascii="仿宋_GB2312" w:hAnsi="Songti SC Bold" w:eastAsia="仿宋_GB2312" w:cs="Songti SC Bold"/>
          <w:b/>
          <w:bCs/>
          <w:sz w:val="32"/>
          <w:szCs w:val="32"/>
        </w:rPr>
        <w:t>（二）团学组织干部。</w:t>
      </w:r>
      <w:r>
        <w:rPr>
          <w:rFonts w:hint="eastAsia" w:ascii="仿宋_GB2312" w:eastAsia="仿宋_GB2312"/>
          <w:sz w:val="32"/>
          <w:szCs w:val="32"/>
        </w:rPr>
        <w:t>包括学院团委学生干部，如团委副书记及组织部、宣传部等部门学生干部；学院学生会、研究生会主席团成员及各部门学生干部等。</w:t>
      </w:r>
    </w:p>
    <w:p w14:paraId="0DCEF949">
      <w:pPr>
        <w:spacing w:line="560" w:lineRule="exact"/>
        <w:ind w:firstLine="640" w:firstLineChars="200"/>
        <w:rPr>
          <w:rFonts w:ascii="仿宋_GB2312" w:eastAsia="仿宋_GB2312"/>
          <w:sz w:val="32"/>
          <w:szCs w:val="32"/>
        </w:rPr>
      </w:pPr>
      <w:r>
        <w:rPr>
          <w:rFonts w:hint="eastAsia" w:ascii="仿宋_GB2312" w:eastAsia="仿宋_GB2312"/>
          <w:sz w:val="32"/>
          <w:szCs w:val="32"/>
        </w:rPr>
        <w:t>已获得2025—2026学年中山大学优秀共青团员、优秀共青团干部、优秀共产党员、优秀党务工作者、优秀学生会骨干、优秀研究生会骨干等与从事学生骨干工作相关的校级荣誉者，不参与本次评选。</w:t>
      </w:r>
    </w:p>
    <w:p w14:paraId="760100CE">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三、基本资格</w:t>
      </w:r>
    </w:p>
    <w:p w14:paraId="4C45E953">
      <w:pPr>
        <w:spacing w:line="560" w:lineRule="exact"/>
        <w:ind w:firstLine="640" w:firstLineChars="200"/>
        <w:rPr>
          <w:rFonts w:ascii="仿宋_GB2312" w:eastAsia="仿宋_GB2312"/>
          <w:sz w:val="32"/>
          <w:szCs w:val="32"/>
        </w:rPr>
      </w:pPr>
      <w:r>
        <w:rPr>
          <w:rFonts w:hint="eastAsia" w:ascii="仿宋_GB2312" w:eastAsia="仿宋_GB2312"/>
          <w:sz w:val="32"/>
          <w:szCs w:val="32"/>
        </w:rPr>
        <w:t>参评学生须同时符合以下条件：</w:t>
      </w:r>
    </w:p>
    <w:p w14:paraId="2F7CA77D">
      <w:pPr>
        <w:spacing w:line="560" w:lineRule="exact"/>
        <w:ind w:firstLine="640" w:firstLineChars="200"/>
        <w:rPr>
          <w:rFonts w:ascii="仿宋_GB2312" w:eastAsia="仿宋_GB2312"/>
          <w:sz w:val="32"/>
          <w:szCs w:val="32"/>
        </w:rPr>
      </w:pPr>
      <w:r>
        <w:rPr>
          <w:rFonts w:hint="eastAsia" w:ascii="仿宋_GB2312" w:eastAsia="仿宋_GB2312"/>
          <w:sz w:val="32"/>
          <w:szCs w:val="32"/>
        </w:rPr>
        <w:t>（一）须为现职学生干部，截至2026年8月28日，从事学生干部工作的时间不少于1年。</w:t>
      </w:r>
    </w:p>
    <w:p w14:paraId="2E3682E5">
      <w:pPr>
        <w:spacing w:line="560" w:lineRule="exact"/>
        <w:ind w:firstLine="640" w:firstLineChars="200"/>
        <w:rPr>
          <w:rFonts w:ascii="仿宋_GB2312" w:eastAsia="仿宋_GB2312"/>
          <w:sz w:val="32"/>
          <w:szCs w:val="32"/>
        </w:rPr>
      </w:pPr>
      <w:r>
        <w:rPr>
          <w:rFonts w:hint="eastAsia" w:ascii="仿宋_GB2312" w:eastAsia="仿宋_GB2312"/>
          <w:sz w:val="32"/>
          <w:szCs w:val="32"/>
        </w:rPr>
        <w:t>（二）</w:t>
      </w:r>
      <w:r>
        <w:rPr>
          <w:rFonts w:hint="eastAsia" w:ascii="仿宋_GB2312" w:hAnsi="Songti SC Bold" w:eastAsia="仿宋_GB2312" w:cs="Songti SC Bold"/>
          <w:sz w:val="32"/>
          <w:szCs w:val="32"/>
        </w:rPr>
        <w:t>本科生</w:t>
      </w:r>
      <w:r>
        <w:rPr>
          <w:rFonts w:hint="eastAsia" w:ascii="仿宋_GB2312" w:eastAsia="仿宋_GB2312"/>
          <w:sz w:val="32"/>
          <w:szCs w:val="32"/>
        </w:rPr>
        <w:t>学生干部学习成绩优良，绩点排名在本专业前50%以内，2025—2026学年无挂科记录。绩点及专业排名以学院审核确认的结果为准。</w:t>
      </w:r>
    </w:p>
    <w:p w14:paraId="2BEEC7DD">
      <w:pPr>
        <w:spacing w:line="560" w:lineRule="exact"/>
        <w:ind w:firstLine="640" w:firstLineChars="200"/>
        <w:rPr>
          <w:rFonts w:ascii="仿宋_GB2312" w:eastAsia="仿宋_GB2312"/>
          <w:sz w:val="32"/>
          <w:szCs w:val="32"/>
        </w:rPr>
      </w:pPr>
      <w:r>
        <w:rPr>
          <w:rFonts w:hint="eastAsia" w:ascii="仿宋_GB2312" w:eastAsia="仿宋_GB2312"/>
          <w:sz w:val="32"/>
          <w:szCs w:val="32"/>
        </w:rPr>
        <w:t>（三）</w:t>
      </w:r>
      <w:r>
        <w:rPr>
          <w:rFonts w:hint="eastAsia" w:ascii="仿宋_GB2312" w:hAnsi="Songti SC Bold" w:eastAsia="仿宋_GB2312" w:cs="Songti SC Bold"/>
          <w:sz w:val="32"/>
          <w:szCs w:val="32"/>
        </w:rPr>
        <w:t>研究生</w:t>
      </w:r>
      <w:r>
        <w:rPr>
          <w:rFonts w:hint="eastAsia" w:ascii="仿宋_GB2312" w:eastAsia="仿宋_GB2312"/>
          <w:sz w:val="32"/>
          <w:szCs w:val="32"/>
        </w:rPr>
        <w:t>学生干部学习科研表现优良，2025—2026学年课程成绩无不及格记录。</w:t>
      </w:r>
    </w:p>
    <w:p w14:paraId="2529AC97">
      <w:pPr>
        <w:spacing w:line="560" w:lineRule="exact"/>
        <w:ind w:firstLine="640" w:firstLineChars="200"/>
        <w:rPr>
          <w:rFonts w:ascii="仿宋_GB2312" w:eastAsia="仿宋_GB2312"/>
          <w:sz w:val="32"/>
          <w:szCs w:val="32"/>
        </w:rPr>
      </w:pPr>
      <w:r>
        <w:rPr>
          <w:rFonts w:hint="eastAsia" w:ascii="仿宋_GB2312" w:eastAsia="仿宋_GB2312"/>
          <w:sz w:val="32"/>
          <w:szCs w:val="32"/>
        </w:rPr>
        <w:t>（四）自觉遵守国家法律法规和学校各项规章制度，无违规违纪情况。</w:t>
      </w:r>
    </w:p>
    <w:p w14:paraId="166B10C9">
      <w:pPr>
        <w:spacing w:line="560" w:lineRule="exact"/>
        <w:ind w:firstLine="640" w:firstLineChars="200"/>
        <w:rPr>
          <w:rFonts w:ascii="仿宋_GB2312" w:eastAsia="仿宋_GB2312"/>
          <w:sz w:val="32"/>
          <w:szCs w:val="32"/>
        </w:rPr>
      </w:pPr>
      <w:r>
        <w:rPr>
          <w:rFonts w:hint="eastAsia" w:ascii="仿宋_GB2312" w:eastAsia="仿宋_GB2312"/>
          <w:sz w:val="32"/>
          <w:szCs w:val="32"/>
        </w:rPr>
        <w:t>（五）申报材料真实、准确、完整，不存在隐瞒事实、虚报工作经历、夸大工作实绩或者弄虚作假等情况。</w:t>
      </w:r>
    </w:p>
    <w:p w14:paraId="13BC47A4">
      <w:pPr>
        <w:spacing w:line="560" w:lineRule="exact"/>
        <w:rPr>
          <w:rFonts w:ascii="仿宋_GB2312" w:eastAsia="仿宋_GB2312"/>
          <w:sz w:val="32"/>
          <w:szCs w:val="32"/>
        </w:rPr>
      </w:pPr>
      <w:r>
        <w:rPr>
          <w:rFonts w:hint="eastAsia" w:ascii="仿宋_GB2312" w:eastAsia="仿宋_GB2312"/>
          <w:sz w:val="32"/>
          <w:szCs w:val="32"/>
        </w:rPr>
        <w:t>未达到任职年限、成绩要求或者存在其他不符合参评资格情形的，不得进入后续推荐和评定环节。</w:t>
      </w:r>
    </w:p>
    <w:p w14:paraId="7279D746">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四、评选条件</w:t>
      </w:r>
    </w:p>
    <w:p w14:paraId="29B7E64A">
      <w:pPr>
        <w:spacing w:line="560" w:lineRule="exact"/>
        <w:ind w:firstLine="640" w:firstLineChars="200"/>
        <w:rPr>
          <w:rFonts w:ascii="仿宋_GB2312" w:eastAsia="仿宋_GB2312"/>
          <w:sz w:val="32"/>
          <w:szCs w:val="32"/>
        </w:rPr>
      </w:pPr>
      <w:r>
        <w:rPr>
          <w:rFonts w:hint="eastAsia" w:ascii="仿宋_GB2312" w:eastAsia="仿宋_GB2312"/>
          <w:sz w:val="32"/>
          <w:szCs w:val="32"/>
        </w:rPr>
        <w:t>在符合基本资格的基础上，重点从以下四个方面进行综合评定：</w:t>
      </w:r>
    </w:p>
    <w:p w14:paraId="5B9E9C3F">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（一）理想信念坚定</w:t>
      </w:r>
    </w:p>
    <w:p w14:paraId="29095A0A">
      <w:pPr>
        <w:spacing w:line="560" w:lineRule="exact"/>
        <w:ind w:firstLine="640" w:firstLineChars="200"/>
        <w:rPr>
          <w:rFonts w:ascii="仿宋_GB2312" w:eastAsia="仿宋_GB2312"/>
          <w:sz w:val="32"/>
          <w:szCs w:val="32"/>
        </w:rPr>
      </w:pPr>
      <w:r>
        <w:rPr>
          <w:rFonts w:hint="eastAsia" w:ascii="仿宋_GB2312" w:eastAsia="仿宋_GB2312"/>
          <w:sz w:val="32"/>
          <w:szCs w:val="32"/>
        </w:rPr>
        <w:t>认真学习贯彻习近平新时代中国特色社会主义思想，树牢“四个意识”、坚定“四个自信”、做到“两个维护”。坚定共产主义远大理想和中国特色社会主义共同理想，热爱祖国、热爱人民、热爱社会主义。道德品行优秀，践行社会主义核心价值观，带头倡导良好集体风尚，积极参与营造良好的舆论环境和网络空间。</w:t>
      </w:r>
    </w:p>
    <w:p w14:paraId="45BD0415">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（二）心系广大同学</w:t>
      </w:r>
    </w:p>
    <w:p w14:paraId="7B467AA3">
      <w:pPr>
        <w:spacing w:line="560" w:lineRule="exact"/>
        <w:ind w:firstLine="640" w:firstLineChars="200"/>
        <w:rPr>
          <w:rFonts w:ascii="仿宋_GB2312" w:eastAsia="仿宋_GB2312"/>
          <w:sz w:val="32"/>
          <w:szCs w:val="32"/>
        </w:rPr>
      </w:pPr>
      <w:r>
        <w:rPr>
          <w:rFonts w:hint="eastAsia" w:ascii="仿宋_GB2312" w:eastAsia="仿宋_GB2312"/>
          <w:sz w:val="32"/>
          <w:szCs w:val="32"/>
        </w:rPr>
        <w:t>深入同学之中，积极主动地在集体中开展工作，密切联系同学成效突出，对同学开展有效服务和引导工作。能够及时了解同学的需求和想法，积极为同学排忧解难，切实发挥桥梁和纽带作用。</w:t>
      </w:r>
    </w:p>
    <w:p w14:paraId="128B0EF6">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（三）工作能力过硬</w:t>
      </w:r>
    </w:p>
    <w:p w14:paraId="323231EB">
      <w:pPr>
        <w:spacing w:line="560" w:lineRule="exact"/>
        <w:ind w:firstLine="640" w:firstLineChars="200"/>
        <w:rPr>
          <w:rFonts w:ascii="仿宋_GB2312" w:eastAsia="仿宋_GB2312"/>
          <w:sz w:val="32"/>
          <w:szCs w:val="32"/>
        </w:rPr>
      </w:pPr>
      <w:r>
        <w:rPr>
          <w:rFonts w:hint="eastAsia" w:ascii="仿宋_GB2312" w:eastAsia="仿宋_GB2312"/>
          <w:sz w:val="32"/>
          <w:szCs w:val="32"/>
        </w:rPr>
        <w:t>在学生干部工作岗位上勤奋工作，认真履行岗位职责，积极落实学校和集体的各项工作任务。具有较强的组织协调能力、沟通能力和团队合作能力，能够有效组织集体活动，带领同学共同进步，在学生干部工作岗位上取得突出成绩。</w:t>
      </w:r>
    </w:p>
    <w:p w14:paraId="0BB4A60B">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（四）工作作风优良</w:t>
      </w:r>
    </w:p>
    <w:p w14:paraId="26335EB7">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自觉加强品德修养，严格遵守学校的各项规章制度。求真务实，克己奉公，廉洁自律，积极主动地为同学服务，不谋私利。具有较强的责任心和使命感，勇于担当，面对困难和问题不推诿、不退缩，能够以身作则，带领集体同学形成良好的学风。</w:t>
      </w:r>
    </w:p>
    <w:p w14:paraId="0CCFE6F2">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五、推荐名额及分配原则</w:t>
      </w:r>
    </w:p>
    <w:p w14:paraId="0085337E">
      <w:pPr>
        <w:spacing w:line="560" w:lineRule="exact"/>
        <w:ind w:firstLine="640" w:firstLineChars="200"/>
        <w:rPr>
          <w:rFonts w:ascii="仿宋_GB2312" w:eastAsia="仿宋_GB2312"/>
          <w:sz w:val="32"/>
          <w:szCs w:val="32"/>
        </w:rPr>
      </w:pPr>
      <w:r>
        <w:rPr>
          <w:rFonts w:hint="eastAsia" w:ascii="仿宋_GB2312" w:eastAsia="仿宋_GB2312"/>
          <w:sz w:val="32"/>
          <w:szCs w:val="32"/>
        </w:rPr>
        <w:t>根据学校下达的名额，学院本次可推荐优秀学生干部共6名。综合考虑学院本科生与研究生在籍人数、学生干部岗位设置、学生工作参与情况、不同培养阶段学生干部的代表性及学院往年评选实际，学院原则上按照以下名额组织评定：</w:t>
      </w:r>
    </w:p>
    <w:p w14:paraId="120BBBFB">
      <w:pPr>
        <w:spacing w:line="560" w:lineRule="exact"/>
        <w:ind w:firstLine="640" w:firstLineChars="200"/>
        <w:rPr>
          <w:rFonts w:ascii="仿宋_GB2312" w:eastAsia="仿宋_GB2312"/>
          <w:sz w:val="32"/>
          <w:szCs w:val="32"/>
        </w:rPr>
      </w:pPr>
      <w:r>
        <w:rPr>
          <w:rFonts w:hint="eastAsia" w:ascii="仿宋_GB2312" w:eastAsia="仿宋_GB2312"/>
          <w:sz w:val="32"/>
          <w:szCs w:val="32"/>
        </w:rPr>
        <w:t>（一）本科生优秀学生干部4名；</w:t>
      </w:r>
    </w:p>
    <w:p w14:paraId="2F8AA699">
      <w:pPr>
        <w:spacing w:line="560" w:lineRule="exact"/>
        <w:ind w:firstLine="640" w:firstLineChars="200"/>
        <w:rPr>
          <w:rFonts w:ascii="仿宋_GB2312" w:eastAsia="仿宋_GB2312"/>
          <w:sz w:val="32"/>
          <w:szCs w:val="32"/>
        </w:rPr>
      </w:pPr>
      <w:r>
        <w:rPr>
          <w:rFonts w:hint="eastAsia" w:ascii="仿宋_GB2312" w:eastAsia="仿宋_GB2312"/>
          <w:sz w:val="32"/>
          <w:szCs w:val="32"/>
        </w:rPr>
        <w:t>（二）研究生优秀学生干部2名。</w:t>
      </w:r>
    </w:p>
    <w:p w14:paraId="73362576">
      <w:pPr>
        <w:spacing w:line="560" w:lineRule="exact"/>
        <w:ind w:firstLine="640" w:firstLineChars="200"/>
        <w:rPr>
          <w:rFonts w:ascii="仿宋_GB2312" w:eastAsia="仿宋_GB2312"/>
          <w:sz w:val="32"/>
          <w:szCs w:val="32"/>
        </w:rPr>
      </w:pPr>
      <w:r>
        <w:rPr>
          <w:rFonts w:hint="eastAsia" w:ascii="仿宋_GB2312" w:eastAsia="仿宋_GB2312"/>
          <w:sz w:val="32"/>
          <w:szCs w:val="32"/>
        </w:rPr>
        <w:t>如本科生或研究生符合基本资格并经评选委员会评定达到推荐要求的人数不足相应原则分配名额，经学院优秀学生干部评选委员会集体研究，可将相应空缺名额进行调剂。名额调整应综合考虑候选人的实际履职表现、工作实绩和评定结果，学院最终推荐总人数不得超过6名。推荐人选应兼顾不同年级、培养阶段及学生干部岗位类别，原则上不集中于某一特定年级或者单一岗位类别。</w:t>
      </w:r>
    </w:p>
    <w:p w14:paraId="4112BCB3">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六、候选人推荐方式</w:t>
      </w:r>
    </w:p>
    <w:p w14:paraId="118D4C64">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（一）本科生推荐</w:t>
      </w:r>
    </w:p>
    <w:p w14:paraId="16CB41E2">
      <w:pPr>
        <w:spacing w:line="560" w:lineRule="exact"/>
        <w:ind w:firstLine="640" w:firstLineChars="200"/>
        <w:rPr>
          <w:rFonts w:ascii="仿宋_GB2312" w:eastAsia="仿宋_GB2312"/>
          <w:sz w:val="32"/>
          <w:szCs w:val="32"/>
        </w:rPr>
      </w:pPr>
      <w:r>
        <w:rPr>
          <w:rFonts w:hint="eastAsia" w:ascii="仿宋_GB2312" w:eastAsia="仿宋_GB2312"/>
          <w:sz w:val="32"/>
          <w:szCs w:val="32"/>
        </w:rPr>
        <w:t>2023级、2024级、2025级本科生以行政班级为推荐单位，每个班级推荐候选人不超过1名。</w:t>
      </w:r>
    </w:p>
    <w:p w14:paraId="708E0F4E">
      <w:pPr>
        <w:spacing w:line="560" w:lineRule="exact"/>
        <w:ind w:firstLine="640" w:firstLineChars="200"/>
        <w:rPr>
          <w:rFonts w:ascii="仿宋_GB2312" w:eastAsia="仿宋_GB2312"/>
          <w:sz w:val="32"/>
          <w:szCs w:val="32"/>
        </w:rPr>
      </w:pPr>
      <w:r>
        <w:rPr>
          <w:rFonts w:hint="eastAsia" w:ascii="仿宋_GB2312" w:eastAsia="仿宋_GB2312"/>
          <w:sz w:val="32"/>
          <w:szCs w:val="32"/>
        </w:rPr>
        <w:t>有意参评的学生向所在班级提出申请，由班长牵头组织本班推荐工作。班级应在审核申请人基本资格的基础上，结合申请人的学生干部任职情况、服务同学表现和工作实绩，通过班级民主评议、集体讨论或者无记名投票等有效方式，择优确定推荐人选。</w:t>
      </w:r>
    </w:p>
    <w:p w14:paraId="24E44DF6">
      <w:pPr>
        <w:spacing w:line="560" w:lineRule="exact"/>
        <w:ind w:firstLine="640" w:firstLineChars="200"/>
        <w:rPr>
          <w:rFonts w:ascii="仿宋_GB2312" w:eastAsia="仿宋_GB2312"/>
          <w:sz w:val="32"/>
          <w:szCs w:val="32"/>
        </w:rPr>
      </w:pPr>
      <w:r>
        <w:rPr>
          <w:rFonts w:hint="eastAsia" w:ascii="仿宋_GB2312" w:eastAsia="仿宋_GB2312"/>
          <w:sz w:val="32"/>
          <w:szCs w:val="32"/>
        </w:rPr>
        <w:t>班长本人参评的，应由副班长、团支部书记或者学院指定的其他班级学生干部牵头组织推荐工作。参评人不得主持涉及本人推荐的评议和表决。</w:t>
      </w:r>
    </w:p>
    <w:p w14:paraId="3CF20DAF">
      <w:pPr>
        <w:spacing w:line="560" w:lineRule="exact"/>
        <w:ind w:firstLine="643" w:firstLineChars="200"/>
        <w:rPr>
          <w:rFonts w:hint="eastAsia" w:ascii="仿宋_GB2312" w:hAnsi="黑体" w:eastAsia="仿宋_GB2312"/>
          <w:b/>
          <w:bCs/>
          <w:sz w:val="32"/>
          <w:szCs w:val="32"/>
        </w:rPr>
      </w:pPr>
      <w:r>
        <w:rPr>
          <w:rFonts w:hint="eastAsia" w:ascii="仿宋_GB2312" w:hAnsi="黑体" w:eastAsia="仿宋_GB2312"/>
          <w:b/>
          <w:bCs/>
          <w:sz w:val="32"/>
          <w:szCs w:val="32"/>
        </w:rPr>
        <w:t>（二）研究生推荐</w:t>
      </w:r>
    </w:p>
    <w:p w14:paraId="2DE45AF6">
      <w:pPr>
        <w:spacing w:line="560" w:lineRule="exact"/>
        <w:ind w:firstLine="640" w:firstLineChars="200"/>
        <w:rPr>
          <w:rFonts w:ascii="仿宋_GB2312" w:eastAsia="仿宋_GB2312"/>
          <w:sz w:val="32"/>
          <w:szCs w:val="32"/>
        </w:rPr>
      </w:pPr>
      <w:r>
        <w:rPr>
          <w:rFonts w:hint="eastAsia" w:ascii="仿宋_GB2312" w:eastAsia="仿宋_GB2312"/>
          <w:sz w:val="32"/>
          <w:szCs w:val="32"/>
        </w:rPr>
        <w:t>2023级、2024级、2025级研究生以年级为推荐单位，每个年级推荐候选人不超过1名。</w:t>
      </w:r>
    </w:p>
    <w:p w14:paraId="2B815C50">
      <w:pPr>
        <w:spacing w:line="560" w:lineRule="exact"/>
        <w:ind w:firstLine="640" w:firstLineChars="200"/>
        <w:rPr>
          <w:rFonts w:ascii="仿宋_GB2312" w:eastAsia="仿宋_GB2312"/>
          <w:sz w:val="32"/>
          <w:szCs w:val="32"/>
        </w:rPr>
      </w:pPr>
      <w:r>
        <w:rPr>
          <w:rFonts w:hint="eastAsia" w:ascii="仿宋_GB2312" w:eastAsia="仿宋_GB2312"/>
          <w:sz w:val="32"/>
          <w:szCs w:val="32"/>
        </w:rPr>
        <w:t>有意参评的研究生向所在年级提出申请，由各年级班长或者年级负责人牵头组织推荐工作。各年级应在审核申请人基本资格的基础上，结合申请人的任职情况、履职表现、服务成效和工作实绩，择优确定推荐人选。</w:t>
      </w:r>
    </w:p>
    <w:p w14:paraId="0B64E26B">
      <w:pPr>
        <w:spacing w:line="560" w:lineRule="exact"/>
        <w:ind w:firstLine="640" w:firstLineChars="200"/>
        <w:rPr>
          <w:rFonts w:ascii="仿宋_GB2312" w:eastAsia="仿宋_GB2312"/>
          <w:sz w:val="32"/>
          <w:szCs w:val="32"/>
        </w:rPr>
      </w:pPr>
      <w:r>
        <w:rPr>
          <w:rFonts w:hint="eastAsia" w:ascii="仿宋_GB2312" w:eastAsia="仿宋_GB2312"/>
          <w:sz w:val="32"/>
          <w:szCs w:val="32"/>
        </w:rPr>
        <w:t>研究生年级班长或者年级负责人本人参评的，应由其他班委或者学院指定人员牵头组织推荐工作。</w:t>
      </w:r>
    </w:p>
    <w:p w14:paraId="1CAFFC0C">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（三）推荐工作要求</w:t>
      </w:r>
    </w:p>
    <w:p w14:paraId="298D9790">
      <w:pPr>
        <w:spacing w:line="560" w:lineRule="exact"/>
        <w:ind w:firstLine="640" w:firstLineChars="200"/>
        <w:rPr>
          <w:rFonts w:ascii="仿宋_GB2312" w:eastAsia="仿宋_GB2312"/>
          <w:sz w:val="32"/>
          <w:szCs w:val="32"/>
        </w:rPr>
      </w:pPr>
      <w:r>
        <w:rPr>
          <w:rFonts w:hint="eastAsia" w:ascii="仿宋_GB2312" w:eastAsia="仿宋_GB2312"/>
          <w:sz w:val="32"/>
          <w:szCs w:val="32"/>
        </w:rPr>
        <w:t>各班级、年级应坚持公开、公平、公正原则，及时向本单位学生公布参评条件、推荐方式和推荐结果，不得采取直接指定、轮流推荐或者简单按照职务高低确定候选人的方式。</w:t>
      </w:r>
    </w:p>
    <w:p w14:paraId="6B3C7BD9">
      <w:pPr>
        <w:spacing w:line="560" w:lineRule="exact"/>
        <w:rPr>
          <w:rFonts w:ascii="仿宋_GB2312" w:eastAsia="仿宋_GB2312"/>
          <w:sz w:val="32"/>
          <w:szCs w:val="32"/>
        </w:rPr>
      </w:pPr>
      <w:r>
        <w:rPr>
          <w:rFonts w:hint="eastAsia" w:ascii="仿宋_GB2312" w:eastAsia="仿宋_GB2312"/>
          <w:sz w:val="32"/>
          <w:szCs w:val="32"/>
        </w:rPr>
        <w:t>所在班级或者年级没有符合基本资格的学生干部，可以不推荐；符合基本资格的申报人数超过推荐名额的，应按照规定组织民主推荐。</w:t>
      </w:r>
    </w:p>
    <w:p w14:paraId="3E2C6E3D">
      <w:pPr>
        <w:spacing w:line="560" w:lineRule="exact"/>
        <w:ind w:firstLine="640" w:firstLineChars="200"/>
        <w:rPr>
          <w:rFonts w:ascii="仿宋_GB2312" w:eastAsia="仿宋_GB2312"/>
          <w:sz w:val="32"/>
          <w:szCs w:val="32"/>
        </w:rPr>
      </w:pPr>
      <w:r>
        <w:rPr>
          <w:rFonts w:hint="eastAsia" w:ascii="仿宋_GB2312" w:eastAsia="仿宋_GB2312"/>
          <w:sz w:val="32"/>
          <w:szCs w:val="32"/>
        </w:rPr>
        <w:t>班级、年级推荐名额仅作为进入学院评定环节的候选名额，不等同于最终获评名额。候选人仍须参加学院统一资格审查和综合评定。</w:t>
      </w:r>
    </w:p>
    <w:p w14:paraId="422E9ABF">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七、学院评审规则</w:t>
      </w:r>
    </w:p>
    <w:p w14:paraId="10E248CF">
      <w:pPr>
        <w:spacing w:line="560" w:lineRule="exact"/>
        <w:ind w:firstLine="640" w:firstLineChars="200"/>
        <w:rPr>
          <w:rFonts w:ascii="仿宋_GB2312" w:eastAsia="仿宋_GB2312"/>
          <w:sz w:val="32"/>
          <w:szCs w:val="32"/>
        </w:rPr>
      </w:pPr>
      <w:r>
        <w:rPr>
          <w:rFonts w:hint="eastAsia" w:ascii="仿宋_GB2312" w:eastAsia="仿宋_GB2312"/>
          <w:sz w:val="32"/>
          <w:szCs w:val="32"/>
        </w:rPr>
        <w:t>（一）学院对各班级、年级报送的推荐人选进行资格审查，重点审核在籍状态、任职岗位、任职时间、学习成绩、相关荣誉及违规违纪情况。资格审查不合格的，取消参评资格。</w:t>
      </w:r>
    </w:p>
    <w:p w14:paraId="389136FB">
      <w:pPr>
        <w:spacing w:line="560" w:lineRule="exact"/>
        <w:ind w:firstLine="640" w:firstLineChars="200"/>
        <w:rPr>
          <w:rFonts w:ascii="仿宋_GB2312" w:eastAsia="仿宋_GB2312"/>
          <w:sz w:val="32"/>
          <w:szCs w:val="32"/>
        </w:rPr>
      </w:pPr>
      <w:r>
        <w:rPr>
          <w:rFonts w:hint="eastAsia" w:ascii="仿宋_GB2312" w:eastAsia="仿宋_GB2312"/>
          <w:sz w:val="32"/>
          <w:szCs w:val="32"/>
        </w:rPr>
        <w:t>（二）资格审查通过后，评选委员会集中审阅候选人的申请表及相关证明材料，并依据本</w:t>
      </w:r>
      <w:r>
        <w:rPr>
          <w:rFonts w:hint="eastAsia" w:ascii="仿宋_GB2312" w:eastAsia="仿宋_GB2312"/>
          <w:sz w:val="32"/>
          <w:szCs w:val="32"/>
          <w:lang w:val="en-US" w:eastAsia="zh-CN"/>
        </w:rPr>
        <w:t>方案</w:t>
      </w:r>
      <w:r>
        <w:rPr>
          <w:rFonts w:hint="eastAsia" w:ascii="仿宋_GB2312" w:eastAsia="仿宋_GB2312"/>
          <w:sz w:val="32"/>
          <w:szCs w:val="32"/>
        </w:rPr>
        <w:t>第</w:t>
      </w:r>
      <w:r>
        <w:rPr>
          <w:rFonts w:hint="eastAsia" w:ascii="仿宋_GB2312" w:eastAsia="仿宋_GB2312"/>
          <w:sz w:val="32"/>
          <w:szCs w:val="32"/>
          <w:lang w:val="en-US" w:eastAsia="zh-CN"/>
        </w:rPr>
        <w:t>四</w:t>
      </w:r>
      <w:r>
        <w:rPr>
          <w:rFonts w:hint="eastAsia" w:ascii="仿宋_GB2312" w:eastAsia="仿宋_GB2312"/>
          <w:sz w:val="32"/>
          <w:szCs w:val="32"/>
        </w:rPr>
        <w:t>条规定的四项评选条件进行综合评议。</w:t>
      </w:r>
    </w:p>
    <w:p w14:paraId="6D017201">
      <w:pPr>
        <w:spacing w:line="560" w:lineRule="exact"/>
        <w:ind w:firstLine="640" w:firstLineChars="200"/>
        <w:rPr>
          <w:rFonts w:ascii="仿宋_GB2312" w:eastAsia="仿宋_GB2312"/>
          <w:sz w:val="32"/>
          <w:szCs w:val="32"/>
        </w:rPr>
      </w:pPr>
      <w:r>
        <w:rPr>
          <w:rFonts w:hint="eastAsia" w:ascii="仿宋_GB2312" w:eastAsia="仿宋_GB2312"/>
          <w:sz w:val="32"/>
          <w:szCs w:val="32"/>
        </w:rPr>
        <w:t>（三）评选委员会分别对本科生候选人和研究生候选人进行评定。在充分讨论的基础上，原则上采用无记名投票方式确定拟推荐人选。每位评选委员会成员对本科生候选人最多投4票，对研究生候选人最多投2票（如本科生、研究生推荐名额经调剂发生变化，则相应调整投票名额上限）。同一候选人不得重复计票，根据得票数从高到低分别确定本科生和研究生拟推荐人选。</w:t>
      </w:r>
    </w:p>
    <w:p w14:paraId="7BD14BE4">
      <w:pPr>
        <w:spacing w:line="560" w:lineRule="exact"/>
        <w:ind w:firstLine="640" w:firstLineChars="200"/>
        <w:rPr>
          <w:rFonts w:ascii="仿宋_GB2312" w:eastAsia="仿宋_GB2312"/>
          <w:sz w:val="32"/>
          <w:szCs w:val="32"/>
        </w:rPr>
      </w:pPr>
      <w:r>
        <w:rPr>
          <w:rFonts w:hint="eastAsia" w:ascii="仿宋_GB2312" w:eastAsia="仿宋_GB2312"/>
          <w:sz w:val="32"/>
          <w:szCs w:val="32"/>
        </w:rPr>
        <w:t>（四）拟推荐人选原则上须获得到会评选委员会成员半数以上同意。候选人数等于或者少于相应推荐名额时，也应进行评议和表决，不得直接确定为拟推荐人选。</w:t>
      </w:r>
    </w:p>
    <w:p w14:paraId="023E3E54">
      <w:pPr>
        <w:spacing w:line="560" w:lineRule="exact"/>
        <w:ind w:firstLine="640" w:firstLineChars="200"/>
        <w:rPr>
          <w:rFonts w:ascii="仿宋_GB2312" w:eastAsia="仿宋_GB2312"/>
          <w:sz w:val="32"/>
          <w:szCs w:val="32"/>
        </w:rPr>
      </w:pPr>
      <w:r>
        <w:rPr>
          <w:rFonts w:hint="eastAsia" w:ascii="仿宋_GB2312" w:eastAsia="仿宋_GB2312"/>
          <w:sz w:val="32"/>
          <w:szCs w:val="32"/>
        </w:rPr>
        <w:t>（五）最后一个推荐名额出现候选人得票数相同的，由评选委员会针对同票候选人进行第二轮无记名投票；第二轮投票后仍无法确定的，由评选委员会结合候选人的履职实绩、服务成效和示范作用集体研究决定。</w:t>
      </w:r>
    </w:p>
    <w:p w14:paraId="4AD4F86A">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八、公示及异议处理</w:t>
      </w:r>
    </w:p>
    <w:p w14:paraId="5F02D56E">
      <w:pPr>
        <w:spacing w:line="560" w:lineRule="exact"/>
        <w:ind w:firstLine="640" w:firstLineChars="200"/>
        <w:rPr>
          <w:rFonts w:ascii="仿宋_GB2312" w:eastAsia="仿宋_GB2312"/>
          <w:sz w:val="32"/>
          <w:szCs w:val="32"/>
        </w:rPr>
      </w:pPr>
      <w:r>
        <w:rPr>
          <w:rFonts w:hint="eastAsia" w:ascii="仿宋_GB2312" w:eastAsia="仿宋_GB2312"/>
          <w:sz w:val="32"/>
          <w:szCs w:val="32"/>
        </w:rPr>
        <w:t>学院拟推荐名单应在学院网站或者适当范围内进行公示，公示时间不少于3个工作日。</w:t>
      </w:r>
    </w:p>
    <w:p w14:paraId="43DEC153">
      <w:pPr>
        <w:spacing w:line="560" w:lineRule="exact"/>
        <w:ind w:firstLine="640" w:firstLineChars="200"/>
        <w:rPr>
          <w:rFonts w:ascii="仿宋_GB2312" w:eastAsia="仿宋_GB2312"/>
          <w:sz w:val="32"/>
          <w:szCs w:val="32"/>
        </w:rPr>
      </w:pPr>
      <w:r>
        <w:rPr>
          <w:rFonts w:hint="eastAsia" w:ascii="仿宋_GB2312" w:eastAsia="仿宋_GB2312"/>
          <w:sz w:val="32"/>
          <w:szCs w:val="32"/>
        </w:rPr>
        <w:t>公示期间，对拟推荐人选有异议的，应当以实名方式向学院反映，并提供必要的事实依据。学院对反映情况进行调查核实，并根据调查结果作出相应处理。</w:t>
      </w:r>
    </w:p>
    <w:p w14:paraId="48A15D5B">
      <w:pPr>
        <w:spacing w:line="560" w:lineRule="exact"/>
        <w:ind w:firstLine="640" w:firstLineChars="200"/>
        <w:rPr>
          <w:rFonts w:ascii="仿宋_GB2312" w:eastAsia="仿宋_GB2312"/>
          <w:sz w:val="32"/>
          <w:szCs w:val="32"/>
        </w:rPr>
      </w:pPr>
      <w:r>
        <w:rPr>
          <w:rFonts w:hint="eastAsia" w:ascii="仿宋_GB2312" w:eastAsia="仿宋_GB2312"/>
          <w:sz w:val="32"/>
          <w:szCs w:val="32"/>
        </w:rPr>
        <w:t>经核实不符合评选条件的，取消其推荐资格。是否按照评定结果顺序递补，由评选委员会结合学校报送时间、候选人实际情况及评定结果集体研究决定。</w:t>
      </w:r>
    </w:p>
    <w:p w14:paraId="1FCB229C">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九、纪律要求</w:t>
      </w:r>
    </w:p>
    <w:p w14:paraId="67195AB4">
      <w:pPr>
        <w:spacing w:line="560" w:lineRule="exact"/>
        <w:ind w:firstLine="640" w:firstLineChars="200"/>
        <w:rPr>
          <w:rFonts w:ascii="仿宋_GB2312" w:eastAsia="仿宋_GB2312"/>
          <w:sz w:val="32"/>
          <w:szCs w:val="32"/>
        </w:rPr>
      </w:pPr>
      <w:r>
        <w:rPr>
          <w:rFonts w:hint="eastAsia" w:ascii="仿宋_GB2312" w:eastAsia="仿宋_GB2312"/>
          <w:sz w:val="32"/>
          <w:szCs w:val="32"/>
        </w:rPr>
        <w:t>（一）学院对本次优秀学生干部评定结果负责。参评学生应如实填写申请表并提交申报材料，对所填信息和提交材料的真实性负责。</w:t>
      </w:r>
    </w:p>
    <w:p w14:paraId="1499624E">
      <w:pPr>
        <w:spacing w:line="560" w:lineRule="exact"/>
        <w:ind w:firstLine="640" w:firstLineChars="200"/>
        <w:rPr>
          <w:rFonts w:ascii="仿宋_GB2312" w:eastAsia="仿宋_GB2312"/>
          <w:sz w:val="32"/>
          <w:szCs w:val="32"/>
        </w:rPr>
      </w:pPr>
      <w:r>
        <w:rPr>
          <w:rFonts w:hint="eastAsia" w:ascii="仿宋_GB2312" w:eastAsia="仿宋_GB2312"/>
          <w:sz w:val="32"/>
          <w:szCs w:val="32"/>
        </w:rPr>
        <w:t>（二）评定过程中，凡有徇私舞弊、弄虚作假者，取消其参评资格，并在一定范围内对责任人进行通报批评。</w:t>
      </w:r>
    </w:p>
    <w:p w14:paraId="670C55E1">
      <w:pPr>
        <w:spacing w:line="560" w:lineRule="exact"/>
        <w:ind w:firstLine="640" w:firstLineChars="200"/>
        <w:rPr>
          <w:rFonts w:ascii="仿宋_GB2312" w:eastAsia="仿宋_GB2312"/>
          <w:sz w:val="32"/>
          <w:szCs w:val="32"/>
        </w:rPr>
      </w:pPr>
      <w:r>
        <w:rPr>
          <w:rFonts w:hint="eastAsia" w:ascii="仿宋_GB2312" w:eastAsia="仿宋_GB2312"/>
          <w:sz w:val="32"/>
          <w:szCs w:val="32"/>
        </w:rPr>
        <w:t>（三）表彰后，如发现获奖个人在参评当年有任何不符合获奖条件的，由党委学生工作部收回奖励，并在全校通报。</w:t>
      </w:r>
    </w:p>
    <w:p w14:paraId="0C915BF0">
      <w:pPr>
        <w:spacing w:line="560" w:lineRule="exact"/>
        <w:ind w:firstLine="640" w:firstLineChars="200"/>
        <w:rPr>
          <w:rFonts w:hint="eastAsia" w:ascii="黑体" w:hAnsi="黑体" w:eastAsia="黑体"/>
          <w:sz w:val="32"/>
          <w:szCs w:val="32"/>
        </w:rPr>
      </w:pPr>
      <w:r>
        <w:rPr>
          <w:rFonts w:hint="eastAsia" w:ascii="仿宋_GB2312" w:eastAsia="仿宋_GB2312"/>
          <w:sz w:val="32"/>
          <w:szCs w:val="32"/>
        </w:rPr>
        <w:t xml:space="preserve"> </w:t>
      </w:r>
      <w:r>
        <w:rPr>
          <w:rFonts w:hint="eastAsia" w:ascii="黑体" w:hAnsi="黑体" w:eastAsia="黑体"/>
          <w:sz w:val="32"/>
          <w:szCs w:val="32"/>
        </w:rPr>
        <w:t>十、其他</w:t>
      </w:r>
    </w:p>
    <w:p w14:paraId="081150C5">
      <w:pPr>
        <w:spacing w:line="560" w:lineRule="exact"/>
        <w:ind w:firstLine="640" w:firstLineChars="200"/>
        <w:rPr>
          <w:rFonts w:ascii="仿宋_GB2312" w:eastAsia="仿宋_GB2312"/>
          <w:sz w:val="32"/>
          <w:szCs w:val="32"/>
        </w:rPr>
      </w:pPr>
      <w:r>
        <w:rPr>
          <w:rFonts w:hint="eastAsia" w:ascii="仿宋_GB2312" w:eastAsia="仿宋_GB2312"/>
          <w:sz w:val="32"/>
          <w:szCs w:val="32"/>
        </w:rPr>
        <w:t>（一）本</w:t>
      </w:r>
      <w:r>
        <w:rPr>
          <w:rFonts w:hint="eastAsia" w:ascii="仿宋_GB2312" w:eastAsia="仿宋_GB2312"/>
          <w:sz w:val="32"/>
          <w:szCs w:val="32"/>
          <w:lang w:val="en-US" w:eastAsia="zh-CN"/>
        </w:rPr>
        <w:t>方案</w:t>
      </w:r>
      <w:r>
        <w:rPr>
          <w:rFonts w:hint="eastAsia" w:ascii="仿宋_GB2312" w:eastAsia="仿宋_GB2312"/>
          <w:sz w:val="32"/>
          <w:szCs w:val="32"/>
        </w:rPr>
        <w:t>适用于微电子科学与技术学院2025—2026学年优秀学生干部评选工作。</w:t>
      </w:r>
    </w:p>
    <w:p w14:paraId="543481A2">
      <w:pPr>
        <w:spacing w:line="560" w:lineRule="exact"/>
        <w:ind w:firstLine="640" w:firstLineChars="200"/>
        <w:rPr>
          <w:rFonts w:ascii="仿宋_GB2312" w:eastAsia="仿宋_GB2312"/>
          <w:sz w:val="32"/>
          <w:szCs w:val="32"/>
        </w:rPr>
      </w:pPr>
      <w:r>
        <w:rPr>
          <w:rFonts w:hint="eastAsia" w:ascii="仿宋_GB2312" w:eastAsia="仿宋_GB2312"/>
          <w:sz w:val="32"/>
          <w:szCs w:val="32"/>
        </w:rPr>
        <w:t>（二）本方案未尽事宜，按照《党委学生工作部关于开展2025—2026学年优秀学生干部评选工作的通知》（学生〔2026〕283号）和《中山大学2025—2026学年优秀学生干部评选标准》执行；本方案由微电子科学与技术学院优秀学生干部评选委员会负责解释。</w:t>
      </w:r>
    </w:p>
    <w:p w14:paraId="4B2F1A8E">
      <w:pPr>
        <w:spacing w:line="560" w:lineRule="exact"/>
        <w:rPr>
          <w:rFonts w:ascii="仿宋_GB2312" w:eastAsia="仿宋_GB2312"/>
          <w:sz w:val="32"/>
          <w:szCs w:val="32"/>
        </w:rPr>
      </w:pPr>
    </w:p>
    <w:p w14:paraId="3C2927AD">
      <w:pPr>
        <w:spacing w:line="560" w:lineRule="exact"/>
        <w:rPr>
          <w:rFonts w:hint="eastAsia" w:ascii="仿宋_GB2312" w:eastAsia="仿宋_GB2312"/>
          <w:sz w:val="32"/>
          <w:szCs w:val="32"/>
        </w:rPr>
      </w:pPr>
    </w:p>
    <w:p w14:paraId="0EEDF497">
      <w:pPr>
        <w:spacing w:line="560" w:lineRule="exact"/>
        <w:jc w:val="right"/>
        <w:rPr>
          <w:rFonts w:ascii="仿宋_GB2312" w:eastAsia="仿宋_GB2312"/>
          <w:sz w:val="32"/>
          <w:szCs w:val="32"/>
        </w:rPr>
      </w:pPr>
      <w:r>
        <w:rPr>
          <w:rFonts w:hint="eastAsia" w:ascii="仿宋_GB2312" w:eastAsia="仿宋_GB2312"/>
          <w:sz w:val="32"/>
          <w:szCs w:val="32"/>
        </w:rPr>
        <w:t>微电子科学与技术学院</w:t>
      </w:r>
    </w:p>
    <w:p w14:paraId="25F82B52">
      <w:pPr>
        <w:spacing w:line="560" w:lineRule="exact"/>
        <w:jc w:val="right"/>
        <w:rPr>
          <w:rFonts w:ascii="仿宋_GB2312" w:eastAsia="仿宋_GB2312"/>
          <w:sz w:val="32"/>
          <w:szCs w:val="32"/>
        </w:rPr>
      </w:pPr>
      <w:r>
        <w:rPr>
          <w:rFonts w:hint="eastAsia" w:ascii="仿宋_GB2312" w:eastAsia="仿宋_GB2312"/>
          <w:sz w:val="32"/>
          <w:szCs w:val="32"/>
        </w:rPr>
        <w:t>2026年8月</w:t>
      </w:r>
      <w:r>
        <w:rPr>
          <w:rFonts w:hint="eastAsia" w:ascii="仿宋_GB2312" w:eastAsia="仿宋_GB2312"/>
          <w:sz w:val="32"/>
          <w:szCs w:val="32"/>
          <w:lang w:val="en-US" w:eastAsia="zh-CN"/>
        </w:rPr>
        <w:t>13</w:t>
      </w:r>
      <w:r>
        <w:rPr>
          <w:rFonts w:hint="eastAsia" w:ascii="仿宋_GB2312" w:eastAsia="仿宋_GB2312"/>
          <w:sz w:val="32"/>
          <w:szCs w:val="32"/>
        </w:rPr>
        <w:t>日</w:t>
      </w:r>
    </w:p>
    <w:p w14:paraId="444DBD56">
      <w:pPr>
        <w:spacing w:line="560" w:lineRule="exact"/>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Songti SC">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方正小标宋简体">
    <w:altName w:val="汉仪书宋二KW"/>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Songti SC Bold">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47293E"/>
    <w:rsid w:val="00066055"/>
    <w:rsid w:val="000A57D1"/>
    <w:rsid w:val="000E41E6"/>
    <w:rsid w:val="004D5F92"/>
    <w:rsid w:val="00573618"/>
    <w:rsid w:val="00583F86"/>
    <w:rsid w:val="00635317"/>
    <w:rsid w:val="006930AA"/>
    <w:rsid w:val="00952613"/>
    <w:rsid w:val="00FC28C8"/>
    <w:rsid w:val="5BF95D76"/>
    <w:rsid w:val="7A2F536D"/>
    <w:rsid w:val="7C75F812"/>
    <w:rsid w:val="7DFF1C58"/>
    <w:rsid w:val="935FE2A0"/>
    <w:rsid w:val="FF4729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exact"/>
      <w:jc w:val="both"/>
    </w:pPr>
    <w:rPr>
      <w:rFonts w:eastAsia="Songti SC" w:asciiTheme="minorHAnsi" w:hAnsiTheme="minorHAnsi"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0"/>
    <w:uiPriority w:val="0"/>
    <w:pPr>
      <w:jc w:val="left"/>
    </w:p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annotation reference"/>
    <w:basedOn w:val="7"/>
    <w:uiPriority w:val="0"/>
    <w:rPr>
      <w:sz w:val="21"/>
      <w:szCs w:val="21"/>
    </w:rPr>
  </w:style>
  <w:style w:type="character" w:customStyle="1" w:styleId="10">
    <w:name w:val="批注文字 字符"/>
    <w:basedOn w:val="7"/>
    <w:link w:val="4"/>
    <w:uiPriority w:val="0"/>
    <w:rPr>
      <w:rFonts w:eastAsia="Songti SC"/>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中山大学</Company>
  <Pages>8</Pages>
  <Words>540</Words>
  <Characters>3082</Characters>
  <Lines>25</Lines>
  <Paragraphs>7</Paragraphs>
  <TotalTime>0</TotalTime>
  <ScaleCrop>false</ScaleCrop>
  <LinksUpToDate>false</LinksUpToDate>
  <CharactersWithSpaces>3615</CharactersWithSpaces>
  <Application>WPS Office_12.1.26046.26046_F1E327BC-269C-435d-A152-05C5408002CA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2026-05-17T06:16:00Z</dcterms:created>
  <dc:creator>郑亦宁</dc:creator>
  <cp:lastModifiedBy>郑亦宁</cp:lastModifiedBy>
  <dcterms:modified xsi:type="dcterms:W3CDTF">2026-08-13T11:06:45Z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2052-12.1.26046.26046</vt:lpwstr>
  </property>
  <property fmtid="{D5CDD505-2E9C-101B-9397-08002B2CF9AE}" pid="3" name="ICV">
    <vt:lpwstr>B89C59A7C1E6E8B024BA066A2CA7EA5A_41</vt:lpwstr>
  </property>
</Properties>
</file>