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atLeast"/>
        <w:jc w:val="center"/>
        <w:rPr>
          <w:rFonts w:ascii="方正小标宋简体" w:hAnsi="华文中宋" w:eastAsia="方正小标宋简体"/>
          <w:sz w:val="40"/>
          <w:szCs w:val="44"/>
        </w:rPr>
      </w:pPr>
      <w:r>
        <w:rPr>
          <w:rFonts w:hint="eastAsia" w:ascii="方正小标宋简体" w:hAnsi="华文中宋" w:eastAsia="方正小标宋简体"/>
          <w:sz w:val="40"/>
          <w:szCs w:val="44"/>
        </w:rPr>
        <w:t>中山大学微电子科学与技术学院“美佳音奖学金”评选办法</w:t>
      </w: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第一章</w:t>
      </w:r>
      <w:r>
        <w:rPr>
          <w:rFonts w:hint="eastAsia" w:ascii="黑体" w:hAnsi="黑体" w:eastAsia="黑体" w:cs="宋体"/>
          <w:b/>
          <w:bCs/>
          <w:snapToGrid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napToGrid w:val="0"/>
          <w:sz w:val="32"/>
          <w:szCs w:val="32"/>
        </w:rPr>
        <w:t>总则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第一条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本奖的名称是：</w:t>
      </w:r>
      <w:bookmarkStart w:id="0" w:name="OLE_LINK28"/>
      <w:bookmarkStart w:id="1" w:name="OLE_LINK27"/>
      <w:r>
        <w:rPr>
          <w:rFonts w:hint="eastAsia" w:ascii="仿宋_GB2312" w:hAnsi="仿宋" w:eastAsia="仿宋_GB2312"/>
          <w:spacing w:val="14"/>
          <w:sz w:val="32"/>
          <w:szCs w:val="32"/>
        </w:rPr>
        <w:t>中山大学微电子科学与技术</w:t>
      </w:r>
      <w:bookmarkEnd w:id="0"/>
      <w:bookmarkEnd w:id="1"/>
      <w:r>
        <w:rPr>
          <w:rFonts w:hint="eastAsia" w:ascii="仿宋_GB2312" w:hAnsi="仿宋" w:eastAsia="仿宋_GB2312"/>
          <w:spacing w:val="14"/>
          <w:sz w:val="32"/>
          <w:szCs w:val="32"/>
        </w:rPr>
        <w:t>学院“美佳音奖学金”。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第二条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本奖的宗旨是：</w:t>
      </w:r>
      <w:bookmarkStart w:id="2" w:name="_Hlk83851228"/>
      <w:r>
        <w:rPr>
          <w:rFonts w:hint="eastAsia" w:ascii="仿宋_GB2312" w:hAnsi="宋体" w:eastAsia="仿宋_GB2312"/>
          <w:color w:val="000000"/>
          <w:sz w:val="32"/>
          <w:szCs w:val="32"/>
        </w:rPr>
        <w:t>为促进中山大学教育事业的发展，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激励我院学生勤奋学习、努力进取，在德、智、体、美、劳等方面全面发展，由珠海美佳音科技有限公司出资设立“美佳音奖学金”，用于奖励我院</w:t>
      </w:r>
      <w:r>
        <w:rPr>
          <w:rFonts w:hint="eastAsia" w:ascii="仿宋_GB2312" w:eastAsia="仿宋_GB2312"/>
          <w:sz w:val="32"/>
          <w:szCs w:val="32"/>
        </w:rPr>
        <w:t>德才兼备、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品学兼优</w:t>
      </w:r>
      <w:r>
        <w:rPr>
          <w:rFonts w:hint="eastAsia" w:ascii="仿宋_GB2312" w:eastAsia="仿宋_GB2312"/>
          <w:sz w:val="32"/>
          <w:szCs w:val="32"/>
        </w:rPr>
        <w:t>且对学院发展作出贡献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的优秀学生。</w:t>
      </w:r>
      <w:bookmarkEnd w:id="2"/>
    </w:p>
    <w:p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第二章  评奖机构</w:t>
      </w:r>
    </w:p>
    <w:p>
      <w:pPr>
        <w:adjustRightInd w:val="0"/>
        <w:snapToGrid w:val="0"/>
        <w:spacing w:line="540" w:lineRule="atLeas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32"/>
          <w:szCs w:val="32"/>
        </w:rPr>
        <w:t xml:space="preserve"> “美佳音奖学金”评奖机构是微电子科学与技术学院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“美佳音”奖学金评审工作小组</w:t>
      </w:r>
      <w:r>
        <w:rPr>
          <w:rFonts w:hint="eastAsia" w:ascii="仿宋_GB2312" w:hAnsi="仿宋" w:eastAsia="仿宋_GB2312"/>
          <w:sz w:val="32"/>
          <w:szCs w:val="32"/>
        </w:rPr>
        <w:t>。评审工作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小组成员</w:t>
      </w:r>
      <w:r>
        <w:rPr>
          <w:rFonts w:hint="eastAsia" w:ascii="仿宋_GB2312" w:hAnsi="仿宋" w:eastAsia="仿宋_GB2312"/>
          <w:sz w:val="32"/>
          <w:szCs w:val="32"/>
        </w:rPr>
        <w:t>由主管学生工作的学院领导、主管教学工作的学院领导、辅导员代表、班主任代表和学生代表等组成。</w:t>
      </w:r>
    </w:p>
    <w:p>
      <w:pPr>
        <w:adjustRightInd w:val="0"/>
        <w:snapToGrid w:val="0"/>
        <w:spacing w:line="540" w:lineRule="atLeas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第四条</w:t>
      </w:r>
      <w:r>
        <w:rPr>
          <w:rFonts w:hint="eastAsia" w:ascii="仿宋_GB2312" w:hAnsi="仿宋" w:eastAsia="仿宋_GB2312"/>
          <w:sz w:val="32"/>
          <w:szCs w:val="32"/>
        </w:rPr>
        <w:t xml:space="preserve"> 评审小组参会代表达三分之二以上，且经代表人数三分之二以上的成员通过，评选结果方为有效。</w:t>
      </w:r>
    </w:p>
    <w:p>
      <w:pPr>
        <w:adjustRightInd w:val="0"/>
        <w:snapToGrid w:val="0"/>
        <w:spacing w:line="540" w:lineRule="atLeast"/>
        <w:jc w:val="center"/>
        <w:rPr>
          <w:rFonts w:ascii="仿宋_GB2312" w:hAnsi="仿宋" w:eastAsia="仿宋_GB2312"/>
          <w:b/>
          <w:bCs/>
          <w:spacing w:val="14"/>
          <w:sz w:val="32"/>
          <w:szCs w:val="32"/>
        </w:rPr>
      </w:pP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第三章  评奖条件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第五条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申请者为</w:t>
      </w:r>
      <w:bookmarkStart w:id="3" w:name="_Hlk83851326"/>
      <w:r>
        <w:rPr>
          <w:rFonts w:hint="eastAsia" w:ascii="仿宋_GB2312" w:hAnsi="仿宋" w:eastAsia="仿宋_GB2312"/>
          <w:spacing w:val="14"/>
          <w:sz w:val="32"/>
          <w:szCs w:val="32"/>
        </w:rPr>
        <w:t>微电子科学与技术学院全日制在读学生</w:t>
      </w:r>
      <w:bookmarkEnd w:id="3"/>
      <w:r>
        <w:rPr>
          <w:rFonts w:hint="eastAsia" w:ascii="仿宋_GB2312" w:hAnsi="仿宋" w:eastAsia="仿宋_GB2312"/>
          <w:spacing w:val="14"/>
          <w:sz w:val="32"/>
          <w:szCs w:val="32"/>
        </w:rPr>
        <w:t>。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第六条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</w:t>
      </w:r>
      <w:r>
        <w:rPr>
          <w:rFonts w:hint="eastAsia" w:ascii="宋体" w:hAnsi="宋体" w:eastAsia="仿宋_GB2312" w:cs="宋体"/>
          <w:color w:val="313131"/>
          <w:kern w:val="0"/>
          <w:sz w:val="30"/>
          <w:szCs w:val="30"/>
        </w:rPr>
        <w:t>“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美佳音奖学金”参评标准与参评条件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spacing w:val="14"/>
          <w:sz w:val="32"/>
          <w:szCs w:val="32"/>
        </w:rPr>
        <w:t>（一）“美佳音奖学金”总额5万元，用于奖励学业突出、学习进步、在学术研究和专业竞赛上有优秀成果、在学生工作中为学院做出突出贡献的学生。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hint="eastAsia"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spacing w:val="14"/>
          <w:sz w:val="32"/>
          <w:szCs w:val="32"/>
        </w:rPr>
        <w:t>奖励名额及奖金数额：每年度奖励若干名，按类别设定奖金额度和获奖人数。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  <w:bookmarkStart w:id="4" w:name="_Hlk83851369"/>
      <w:r>
        <w:rPr>
          <w:rFonts w:hint="eastAsia" w:ascii="仿宋_GB2312" w:hAnsi="仿宋" w:eastAsia="仿宋_GB2312"/>
          <w:spacing w:val="14"/>
          <w:sz w:val="32"/>
          <w:szCs w:val="32"/>
        </w:rPr>
        <w:t>（二）具体条件：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1.热爱社会主义祖国，拥护中国共产党的领导；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2.遵纪守法，模范遵守学校和学院的各项规章制度；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3.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道德品质优良，乐于助人，积极参加学院集体活动，支持和配合学院中心工作，并做出一定的贡献；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4.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学习勤奋、成绩优秀，学习成绩在本专业名列前茅；社会实践、创新能力、综合素质等方面突出；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5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思想积极进步，进取心强，在学习、生活、工作中能以身作则，起模范带头作用；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6．具有较强的分析、思考和解决问题的能力，良好的协作、沟通能力，不断学习提高和团结进取的学业精神；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861" w:firstLineChars="268"/>
        <w:rPr>
          <w:rFonts w:ascii="仿宋_GB2312" w:hAnsi="仿宋" w:eastAsia="仿宋_GB2312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7</w:t>
      </w:r>
      <w:r>
        <w:rPr>
          <w:rFonts w:ascii="仿宋_GB2312" w:hAnsi="仿宋" w:eastAsia="仿宋_GB2312"/>
          <w:b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本学年未获得国家奖学金、国家励志奖学金、捐赠奖学金、中山大学专项奖学金（微电子科学与技术学院院内奖学金）。</w:t>
      </w:r>
    </w:p>
    <w:bookmarkEnd w:id="4"/>
    <w:p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sz w:val="32"/>
          <w:szCs w:val="32"/>
        </w:rPr>
      </w:pP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第四章 评审程序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 xml:space="preserve">第七条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评奖工作程序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1.由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“美佳音”奖学金评审工作小组</w:t>
      </w:r>
      <w:r>
        <w:rPr>
          <w:rFonts w:ascii="仿宋_GB2312" w:hAnsi="仿宋" w:eastAsia="仿宋_GB2312"/>
          <w:color w:val="000000"/>
          <w:sz w:val="32"/>
          <w:szCs w:val="32"/>
        </w:rPr>
        <w:t>召开会议，传达并部署评奖内容、程序。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2.申请材料的提交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个人提出申请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并提交申请材料</w:t>
      </w:r>
      <w:r>
        <w:rPr>
          <w:rFonts w:ascii="仿宋_GB2312" w:hAnsi="仿宋" w:eastAsia="仿宋_GB2312"/>
          <w:color w:val="000000"/>
          <w:sz w:val="32"/>
          <w:szCs w:val="32"/>
        </w:rPr>
        <w:t>，包括：申请表格、申请书，并附评选学年度学习成绩单、成果一览表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，以及其他</w:t>
      </w:r>
      <w:r>
        <w:rPr>
          <w:rFonts w:ascii="仿宋_GB2312" w:hAnsi="仿宋" w:eastAsia="仿宋_GB2312"/>
          <w:color w:val="000000"/>
          <w:sz w:val="32"/>
          <w:szCs w:val="32"/>
        </w:rPr>
        <w:t>证明材料等。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ascii="Calibri" w:hAnsi="Calibri" w:eastAsia="仿宋_GB2312" w:cs="Calibri"/>
          <w:color w:val="000000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产生</w:t>
      </w:r>
      <w:r>
        <w:rPr>
          <w:rFonts w:ascii="仿宋_GB2312" w:hAnsi="仿宋" w:eastAsia="仿宋_GB2312"/>
          <w:color w:val="000000"/>
          <w:sz w:val="32"/>
          <w:szCs w:val="32"/>
        </w:rPr>
        <w:t>获奖人初评名单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在申请者较多的情况下，由</w:t>
      </w:r>
      <w:r>
        <w:rPr>
          <w:rFonts w:ascii="仿宋_GB2312" w:hAnsi="仿宋" w:eastAsia="仿宋_GB2312"/>
          <w:color w:val="000000"/>
          <w:sz w:val="32"/>
          <w:szCs w:val="32"/>
        </w:rPr>
        <w:t>学院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“美佳音”奖学金评审工作小组对申请者进行统一的打分评审，并确定名单。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4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ascii="Calibri" w:hAnsi="Calibri" w:eastAsia="仿宋_GB2312" w:cs="Calibri"/>
          <w:color w:val="000000"/>
          <w:sz w:val="32"/>
          <w:szCs w:val="32"/>
        </w:rPr>
        <w:t> </w:t>
      </w:r>
      <w:r>
        <w:rPr>
          <w:rFonts w:ascii="仿宋_GB2312" w:hAnsi="仿宋" w:eastAsia="仿宋_GB2312"/>
          <w:color w:val="000000"/>
          <w:sz w:val="32"/>
          <w:szCs w:val="32"/>
        </w:rPr>
        <w:t>获奖人公示名单的确定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将获奖人初评名单在学院网站上进行公示，公示期为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三个</w:t>
      </w:r>
      <w:r>
        <w:rPr>
          <w:rFonts w:ascii="仿宋_GB2312" w:hAnsi="仿宋" w:eastAsia="仿宋_GB2312"/>
          <w:color w:val="000000"/>
          <w:sz w:val="32"/>
          <w:szCs w:val="32"/>
        </w:rPr>
        <w:t>工作日。公示名单中的获奖人评奖材料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将公开</w:t>
      </w:r>
      <w:r>
        <w:rPr>
          <w:rFonts w:ascii="仿宋_GB2312" w:hAnsi="仿宋" w:eastAsia="仿宋_GB2312"/>
          <w:color w:val="000000"/>
          <w:sz w:val="32"/>
          <w:szCs w:val="32"/>
        </w:rPr>
        <w:t>展示。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如</w:t>
      </w:r>
      <w:r>
        <w:rPr>
          <w:rFonts w:ascii="仿宋_GB2312" w:hAnsi="仿宋" w:eastAsia="仿宋_GB2312"/>
          <w:color w:val="000000"/>
          <w:sz w:val="32"/>
          <w:szCs w:val="32"/>
        </w:rPr>
        <w:t>有疑问或不同意见者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ascii="仿宋_GB2312" w:hAnsi="仿宋" w:eastAsia="仿宋_GB2312"/>
          <w:color w:val="000000"/>
          <w:sz w:val="32"/>
          <w:szCs w:val="32"/>
        </w:rPr>
        <w:t>可直接向评审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工作小组</w:t>
      </w:r>
      <w:r>
        <w:rPr>
          <w:rFonts w:ascii="仿宋_GB2312" w:hAnsi="仿宋" w:eastAsia="仿宋_GB2312"/>
          <w:color w:val="000000"/>
          <w:sz w:val="32"/>
          <w:szCs w:val="32"/>
        </w:rPr>
        <w:t>反映。</w:t>
      </w:r>
    </w:p>
    <w:p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5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具体</w:t>
      </w:r>
      <w:r>
        <w:rPr>
          <w:rFonts w:ascii="仿宋_GB2312" w:hAnsi="仿宋" w:eastAsia="仿宋_GB2312"/>
          <w:color w:val="000000"/>
          <w:sz w:val="32"/>
          <w:szCs w:val="32"/>
        </w:rPr>
        <w:t>评审时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ascii="仿宋_GB2312" w:hAnsi="仿宋" w:eastAsia="仿宋_GB2312"/>
          <w:color w:val="000000"/>
          <w:sz w:val="32"/>
          <w:szCs w:val="32"/>
        </w:rPr>
        <w:t>将根据实际情况调整各奖项的实际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奖金与获奖</w:t>
      </w:r>
      <w:r>
        <w:rPr>
          <w:rFonts w:ascii="仿宋_GB2312" w:hAnsi="仿宋" w:eastAsia="仿宋_GB2312"/>
          <w:color w:val="000000"/>
          <w:sz w:val="32"/>
          <w:szCs w:val="32"/>
        </w:rPr>
        <w:t>名额。</w:t>
      </w:r>
    </w:p>
    <w:p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第八条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评审小组于评选当年的10月确定最终“美佳音奖学金”获奖者名单，并在院内公示，公示期为7天。</w:t>
      </w:r>
    </w:p>
    <w:p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第九条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将最终获奖人选报珠海美佳音科技有限公司。</w:t>
      </w:r>
    </w:p>
    <w:p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第十条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“美佳音奖学金”颁奖仪式于评选当年的11-12月举行。学院负责邀请捐赠者参加，向获奖者颁发证书和奖金。</w:t>
      </w:r>
    </w:p>
    <w:p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宋体" w:eastAsia="仿宋_GB2312"/>
          <w:spacing w:val="14"/>
          <w:sz w:val="32"/>
          <w:szCs w:val="28"/>
        </w:rPr>
      </w:pPr>
    </w:p>
    <w:p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第五章 附则</w:t>
      </w:r>
    </w:p>
    <w:p>
      <w:pPr>
        <w:adjustRightInd w:val="0"/>
        <w:snapToGrid w:val="0"/>
        <w:spacing w:line="540" w:lineRule="atLeast"/>
        <w:ind w:firstLine="699" w:firstLineChars="200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b/>
          <w:spacing w:val="14"/>
          <w:sz w:val="32"/>
          <w:szCs w:val="28"/>
        </w:rPr>
        <w:t>第十一条</w:t>
      </w:r>
      <w:r>
        <w:rPr>
          <w:rFonts w:hint="eastAsia" w:ascii="仿宋_GB2312" w:hAnsi="宋体" w:eastAsia="仿宋_GB2312"/>
          <w:spacing w:val="14"/>
          <w:sz w:val="32"/>
          <w:szCs w:val="28"/>
        </w:rPr>
        <w:t xml:space="preserve"> 本办法解释权归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微电子科学与技术</w:t>
      </w:r>
      <w:r>
        <w:rPr>
          <w:rFonts w:hint="eastAsia" w:ascii="仿宋_GB2312" w:hAnsi="宋体" w:eastAsia="仿宋_GB2312"/>
          <w:spacing w:val="14"/>
          <w:sz w:val="32"/>
          <w:szCs w:val="28"/>
        </w:rPr>
        <w:t>学院“美佳音”奖学金评审工作小组。</w:t>
      </w:r>
    </w:p>
    <w:p>
      <w:pPr>
        <w:adjustRightInd w:val="0"/>
        <w:snapToGrid w:val="0"/>
        <w:spacing w:line="540" w:lineRule="atLeast"/>
        <w:ind w:firstLine="699" w:firstLineChars="200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b/>
          <w:spacing w:val="14"/>
          <w:sz w:val="32"/>
          <w:szCs w:val="28"/>
        </w:rPr>
        <w:t>第十二条</w:t>
      </w:r>
      <w:r>
        <w:rPr>
          <w:rFonts w:hint="eastAsia" w:ascii="仿宋_GB2312" w:hAnsi="宋体" w:eastAsia="仿宋_GB2312"/>
          <w:spacing w:val="14"/>
          <w:sz w:val="32"/>
          <w:szCs w:val="28"/>
        </w:rPr>
        <w:t xml:space="preserve"> 本办法自通过之日起生效。</w:t>
      </w:r>
    </w:p>
    <w:p>
      <w:pPr>
        <w:adjustRightInd w:val="0"/>
        <w:snapToGrid w:val="0"/>
        <w:spacing w:line="540" w:lineRule="atLeast"/>
        <w:ind w:firstLine="699" w:firstLineChars="200"/>
        <w:jc w:val="left"/>
        <w:rPr>
          <w:rFonts w:ascii="仿宋_GB2312" w:hAnsi="宋体" w:eastAsia="仿宋_GB2312"/>
          <w:b/>
          <w:spacing w:val="14"/>
          <w:sz w:val="32"/>
          <w:szCs w:val="28"/>
        </w:rPr>
      </w:pPr>
    </w:p>
    <w:p>
      <w:pPr>
        <w:adjustRightInd w:val="0"/>
        <w:snapToGrid w:val="0"/>
        <w:spacing w:line="540" w:lineRule="atLeast"/>
        <w:ind w:firstLine="696" w:firstLineChars="200"/>
        <w:jc w:val="right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spacing w:val="14"/>
          <w:sz w:val="32"/>
          <w:szCs w:val="28"/>
        </w:rPr>
        <w:t>微电子科学与技术学院</w:t>
      </w:r>
    </w:p>
    <w:p>
      <w:pPr>
        <w:adjustRightInd w:val="0"/>
        <w:snapToGrid w:val="0"/>
        <w:spacing w:line="540" w:lineRule="atLeast"/>
        <w:ind w:firstLine="696" w:firstLineChars="200"/>
        <w:jc w:val="right"/>
      </w:pPr>
      <w:r>
        <w:rPr>
          <w:rFonts w:hint="eastAsia" w:ascii="仿宋_GB2312" w:hAnsi="宋体" w:eastAsia="仿宋_GB2312"/>
          <w:spacing w:val="14"/>
          <w:sz w:val="32"/>
          <w:szCs w:val="28"/>
          <w:lang w:val="en-US" w:eastAsia="zh-CN"/>
        </w:rPr>
        <w:t>2021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spacing w:val="14"/>
          <w:sz w:val="32"/>
          <w:szCs w:val="28"/>
        </w:rPr>
        <w:t>年</w:t>
      </w:r>
      <w:r>
        <w:rPr>
          <w:rFonts w:hint="eastAsia" w:ascii="仿宋_GB2312" w:hAnsi="宋体" w:eastAsia="仿宋_GB2312"/>
          <w:spacing w:val="14"/>
          <w:sz w:val="32"/>
          <w:szCs w:val="28"/>
        </w:rPr>
        <w:t>5月2</w:t>
      </w:r>
      <w:r>
        <w:rPr>
          <w:rFonts w:ascii="仿宋_GB2312" w:hAnsi="宋体" w:eastAsia="仿宋_GB2312"/>
          <w:spacing w:val="14"/>
          <w:sz w:val="32"/>
          <w:szCs w:val="28"/>
        </w:rPr>
        <w:t>9</w:t>
      </w:r>
      <w:r>
        <w:rPr>
          <w:rFonts w:hint="eastAsia" w:ascii="仿宋_GB2312" w:hAnsi="宋体" w:eastAsia="仿宋_GB2312"/>
          <w:spacing w:val="14"/>
          <w:sz w:val="32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5MWJhNDBkOTZjMjQxMDNiMTNlNmE1YTcyNGU0OTMifQ=="/>
  </w:docVars>
  <w:rsids>
    <w:rsidRoot w:val="004D0D0B"/>
    <w:rsid w:val="000165F0"/>
    <w:rsid w:val="000643D6"/>
    <w:rsid w:val="00087EFA"/>
    <w:rsid w:val="000C327F"/>
    <w:rsid w:val="000C576C"/>
    <w:rsid w:val="00167A05"/>
    <w:rsid w:val="001B20A4"/>
    <w:rsid w:val="00215665"/>
    <w:rsid w:val="00222B1D"/>
    <w:rsid w:val="00260B50"/>
    <w:rsid w:val="0026141D"/>
    <w:rsid w:val="00282E0A"/>
    <w:rsid w:val="0030381F"/>
    <w:rsid w:val="0035021B"/>
    <w:rsid w:val="0035521A"/>
    <w:rsid w:val="003618BA"/>
    <w:rsid w:val="003622B9"/>
    <w:rsid w:val="0039545D"/>
    <w:rsid w:val="003C31A3"/>
    <w:rsid w:val="003D1BDC"/>
    <w:rsid w:val="00484BF5"/>
    <w:rsid w:val="00492D2E"/>
    <w:rsid w:val="004D0D0B"/>
    <w:rsid w:val="005C41A7"/>
    <w:rsid w:val="005E55B0"/>
    <w:rsid w:val="00614D68"/>
    <w:rsid w:val="00633BB4"/>
    <w:rsid w:val="0066335B"/>
    <w:rsid w:val="00683FD0"/>
    <w:rsid w:val="006C2F76"/>
    <w:rsid w:val="006C4C73"/>
    <w:rsid w:val="006F2C79"/>
    <w:rsid w:val="00786828"/>
    <w:rsid w:val="007C16B6"/>
    <w:rsid w:val="00834B46"/>
    <w:rsid w:val="00882557"/>
    <w:rsid w:val="00890156"/>
    <w:rsid w:val="008975A3"/>
    <w:rsid w:val="00932332"/>
    <w:rsid w:val="00953768"/>
    <w:rsid w:val="009D3BDF"/>
    <w:rsid w:val="00A06AEE"/>
    <w:rsid w:val="00A44FAC"/>
    <w:rsid w:val="00AF0C02"/>
    <w:rsid w:val="00C5591A"/>
    <w:rsid w:val="00C56B81"/>
    <w:rsid w:val="00D07229"/>
    <w:rsid w:val="00D15AAE"/>
    <w:rsid w:val="00D415CF"/>
    <w:rsid w:val="00DA502C"/>
    <w:rsid w:val="00DB749F"/>
    <w:rsid w:val="00DF321B"/>
    <w:rsid w:val="00E225D8"/>
    <w:rsid w:val="00E37BB5"/>
    <w:rsid w:val="00EA51A7"/>
    <w:rsid w:val="00F00829"/>
    <w:rsid w:val="3812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1257</Characters>
  <Lines>9</Lines>
  <Paragraphs>2</Paragraphs>
  <TotalTime>175</TotalTime>
  <ScaleCrop>false</ScaleCrop>
  <LinksUpToDate>false</LinksUpToDate>
  <CharactersWithSpaces>1279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2021-05-21T01:41:00Z</dcterms:created>
  <dc:creator>hszx01</dc:creator>
  <cp:lastModifiedBy>f</cp:lastModifiedBy>
  <cp:lastPrinted>2021-06-01T00:29:00Z</cp:lastPrinted>
  <dcterms:modified xsi:type="dcterms:W3CDTF">2022-09-29T08:05:57Z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EEE806366D7347AA9855939B6FC414B5</vt:lpwstr>
  </property>
</Properties>
</file>