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BC5EA" w14:textId="08E6EEF4" w:rsidR="00347232" w:rsidRPr="003E229F" w:rsidRDefault="007D26E5" w:rsidP="00347232">
      <w:pPr>
        <w:widowControl/>
        <w:shd w:val="clear" w:color="auto" w:fill="FFFFFF"/>
        <w:spacing w:after="105" w:line="360" w:lineRule="atLeast"/>
        <w:jc w:val="center"/>
        <w:rPr>
          <w:rFonts w:ascii="黑体" w:eastAsia="黑体" w:hAnsi="黑体"/>
          <w:b/>
          <w:bCs/>
          <w:color w:val="000000" w:themeColor="text1"/>
          <w:sz w:val="32"/>
          <w:szCs w:val="32"/>
        </w:rPr>
      </w:pPr>
      <w:r w:rsidRPr="003E229F">
        <w:rPr>
          <w:rFonts w:ascii="黑体" w:eastAsia="黑体" w:hAnsi="黑体"/>
          <w:b/>
          <w:bCs/>
          <w:color w:val="000000" w:themeColor="text1"/>
          <w:sz w:val="32"/>
          <w:szCs w:val="32"/>
        </w:rPr>
        <w:t>中山大学</w:t>
      </w:r>
      <w:r w:rsidRPr="003E229F">
        <w:rPr>
          <w:rFonts w:ascii="黑体" w:eastAsia="黑体" w:hAnsi="黑体" w:hint="eastAsia"/>
          <w:b/>
          <w:bCs/>
          <w:color w:val="000000" w:themeColor="text1"/>
          <w:sz w:val="32"/>
          <w:szCs w:val="32"/>
        </w:rPr>
        <w:t>微电子科学与技术学院2</w:t>
      </w:r>
      <w:r w:rsidRPr="003E229F">
        <w:rPr>
          <w:rFonts w:ascii="黑体" w:eastAsia="黑体" w:hAnsi="黑体"/>
          <w:b/>
          <w:bCs/>
          <w:color w:val="000000" w:themeColor="text1"/>
          <w:sz w:val="32"/>
          <w:szCs w:val="32"/>
        </w:rPr>
        <w:t>02</w:t>
      </w:r>
      <w:r w:rsidR="00BB18FF">
        <w:rPr>
          <w:rFonts w:ascii="黑体" w:eastAsia="黑体" w:hAnsi="黑体"/>
          <w:b/>
          <w:bCs/>
          <w:color w:val="000000" w:themeColor="text1"/>
          <w:sz w:val="32"/>
          <w:szCs w:val="32"/>
        </w:rPr>
        <w:t>1</w:t>
      </w:r>
      <w:r w:rsidRPr="003E229F">
        <w:rPr>
          <w:rFonts w:ascii="黑体" w:eastAsia="黑体" w:hAnsi="黑体" w:hint="eastAsia"/>
          <w:b/>
          <w:bCs/>
          <w:color w:val="000000" w:themeColor="text1"/>
          <w:sz w:val="32"/>
          <w:szCs w:val="32"/>
        </w:rPr>
        <w:t>年以“申请-考核”制招收博士研究生实施办法</w:t>
      </w:r>
    </w:p>
    <w:p w14:paraId="24C1110C" w14:textId="77777777" w:rsidR="007D26E5" w:rsidRPr="00347232" w:rsidRDefault="007D26E5" w:rsidP="00347232">
      <w:pPr>
        <w:widowControl/>
        <w:shd w:val="clear" w:color="auto" w:fill="FFFFFF"/>
        <w:spacing w:after="105" w:line="360" w:lineRule="atLeast"/>
        <w:jc w:val="center"/>
        <w:rPr>
          <w:rFonts w:ascii="仿宋" w:eastAsia="仿宋" w:hAnsi="仿宋" w:cs="宋体"/>
          <w:color w:val="000000" w:themeColor="text1"/>
          <w:kern w:val="0"/>
          <w:sz w:val="24"/>
          <w:szCs w:val="24"/>
        </w:rPr>
      </w:pPr>
    </w:p>
    <w:p w14:paraId="7B34740D" w14:textId="1E69B792"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w:t>
      </w:r>
      <w:r w:rsidR="00095320">
        <w:rPr>
          <w:rFonts w:ascii="仿宋" w:eastAsia="仿宋" w:hAnsi="仿宋" w:cs="宋体" w:hint="eastAsia"/>
          <w:color w:val="000000" w:themeColor="text1"/>
          <w:kern w:val="0"/>
          <w:sz w:val="28"/>
          <w:szCs w:val="28"/>
        </w:rPr>
        <w:t>办法</w:t>
      </w:r>
      <w:r w:rsidRPr="00347232">
        <w:rPr>
          <w:rFonts w:ascii="仿宋" w:eastAsia="仿宋" w:hAnsi="仿宋" w:cs="宋体" w:hint="eastAsia"/>
          <w:color w:val="000000" w:themeColor="text1"/>
          <w:kern w:val="0"/>
          <w:sz w:val="28"/>
          <w:szCs w:val="28"/>
        </w:rPr>
        <w:t>。</w:t>
      </w:r>
    </w:p>
    <w:p w14:paraId="265512F5"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一、组织管理</w:t>
      </w:r>
    </w:p>
    <w:p w14:paraId="28C4FAC6" w14:textId="1247C426"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学院成立研究生招生领导小组，负责领导、监督学院202</w:t>
      </w:r>
      <w:r w:rsidR="00BB18FF">
        <w:rPr>
          <w:rFonts w:ascii="仿宋" w:eastAsia="仿宋" w:hAnsi="仿宋" w:cs="宋体"/>
          <w:color w:val="000000" w:themeColor="text1"/>
          <w:kern w:val="0"/>
          <w:sz w:val="28"/>
          <w:szCs w:val="28"/>
        </w:rPr>
        <w:t>1</w:t>
      </w:r>
      <w:r w:rsidRPr="00347232">
        <w:rPr>
          <w:rFonts w:ascii="仿宋" w:eastAsia="仿宋" w:hAnsi="仿宋" w:cs="宋体" w:hint="eastAsia"/>
          <w:color w:val="000000" w:themeColor="text1"/>
          <w:kern w:val="0"/>
          <w:sz w:val="28"/>
          <w:szCs w:val="28"/>
        </w:rPr>
        <w:t>年博士研究生的“申请-考核”制招生工作。材料审核及面试按学科方向进行。材料审核专家组由至少3名具有正高级职称的博士生导师组成。学院根据相近</w:t>
      </w:r>
      <w:r w:rsidR="0038459B">
        <w:rPr>
          <w:rFonts w:ascii="仿宋" w:eastAsia="仿宋" w:hAnsi="仿宋" w:cs="宋体" w:hint="eastAsia"/>
          <w:color w:val="000000" w:themeColor="text1"/>
          <w:kern w:val="0"/>
          <w:sz w:val="28"/>
          <w:szCs w:val="28"/>
        </w:rPr>
        <w:t>一</w:t>
      </w:r>
      <w:r w:rsidRPr="00347232">
        <w:rPr>
          <w:rFonts w:ascii="仿宋" w:eastAsia="仿宋" w:hAnsi="仿宋" w:cs="宋体" w:hint="eastAsia"/>
          <w:color w:val="000000" w:themeColor="text1"/>
          <w:kern w:val="0"/>
          <w:sz w:val="28"/>
          <w:szCs w:val="28"/>
        </w:rPr>
        <w:t>级学科方向组成若干个不少于5人的考核小组，考核小组成员均为研究生导师，其中博士研究生导师不少于3人，考核小组组长由博士生导师担任。考核小组负责确定考核具体程序、内容和评分标准。考核小组安排秘书1名作记录，负责面试记录和协助安排有关事宜。</w:t>
      </w:r>
    </w:p>
    <w:p w14:paraId="27D5597E"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二、资格遴选</w:t>
      </w:r>
    </w:p>
    <w:p w14:paraId="3ED70F44" w14:textId="48F18800" w:rsidR="00347232" w:rsidRPr="00347232" w:rsidRDefault="00347232" w:rsidP="00347232">
      <w:pPr>
        <w:widowControl/>
        <w:shd w:val="clear" w:color="auto" w:fill="FFFFFF"/>
        <w:spacing w:after="105" w:line="43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学院研究生招生办公室对申请人的申报材料进行形式审查。按学科方向组织以博士研究生导师为主的专家组对已通过形式审查的申请资料进行初审，择优确定进入综合考核考生名单，并于12月23日前在学院网站公示</w:t>
      </w:r>
      <w:r w:rsidR="00CF33BE">
        <w:rPr>
          <w:rFonts w:ascii="仿宋" w:eastAsia="仿宋" w:hAnsi="仿宋" w:cs="宋体" w:hint="eastAsia"/>
          <w:color w:val="000000" w:themeColor="text1"/>
          <w:kern w:val="0"/>
          <w:sz w:val="28"/>
          <w:szCs w:val="28"/>
        </w:rPr>
        <w:t>，公示期不少于5个工作日</w:t>
      </w:r>
      <w:r w:rsidRPr="00347232">
        <w:rPr>
          <w:rFonts w:ascii="仿宋" w:eastAsia="仿宋" w:hAnsi="仿宋" w:cs="宋体" w:hint="eastAsia"/>
          <w:color w:val="000000" w:themeColor="text1"/>
          <w:kern w:val="0"/>
          <w:sz w:val="28"/>
          <w:szCs w:val="28"/>
        </w:rPr>
        <w:t>。</w:t>
      </w:r>
    </w:p>
    <w:p w14:paraId="5B716B09"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lastRenderedPageBreak/>
        <w:t>三、报到及综合考核</w:t>
      </w:r>
    </w:p>
    <w:p w14:paraId="29240F1D" w14:textId="3FEAB8A5"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综合考核于202</w:t>
      </w:r>
      <w:r w:rsidR="00BB18FF">
        <w:rPr>
          <w:rFonts w:ascii="仿宋" w:eastAsia="仿宋" w:hAnsi="仿宋" w:cs="宋体"/>
          <w:color w:val="000000" w:themeColor="text1"/>
          <w:kern w:val="0"/>
          <w:sz w:val="28"/>
          <w:szCs w:val="28"/>
        </w:rPr>
        <w:t>1</w:t>
      </w:r>
      <w:r w:rsidRPr="00347232">
        <w:rPr>
          <w:rFonts w:ascii="仿宋" w:eastAsia="仿宋" w:hAnsi="仿宋" w:cs="宋体" w:hint="eastAsia"/>
          <w:color w:val="000000" w:themeColor="text1"/>
          <w:kern w:val="0"/>
          <w:sz w:val="28"/>
          <w:szCs w:val="28"/>
        </w:rPr>
        <w:t>年1月上旬进行，具体的时间和地点安排将于20</w:t>
      </w:r>
      <w:r w:rsidR="00BB18FF">
        <w:rPr>
          <w:rFonts w:ascii="仿宋" w:eastAsia="仿宋" w:hAnsi="仿宋" w:cs="宋体"/>
          <w:color w:val="000000" w:themeColor="text1"/>
          <w:kern w:val="0"/>
          <w:sz w:val="28"/>
          <w:szCs w:val="28"/>
        </w:rPr>
        <w:t>20</w:t>
      </w:r>
      <w:r w:rsidRPr="00347232">
        <w:rPr>
          <w:rFonts w:ascii="仿宋" w:eastAsia="仿宋" w:hAnsi="仿宋" w:cs="宋体" w:hint="eastAsia"/>
          <w:color w:val="000000" w:themeColor="text1"/>
          <w:kern w:val="0"/>
          <w:sz w:val="28"/>
          <w:szCs w:val="28"/>
        </w:rPr>
        <w:t>年12月25日之前通过学院网站公布，网站地址如下：</w:t>
      </w:r>
    </w:p>
    <w:p w14:paraId="67649304" w14:textId="77777777"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http://mst.sysu.edu.cn</w:t>
      </w:r>
    </w:p>
    <w:p w14:paraId="1868E53C" w14:textId="77777777"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凡参加 “申请-考核”制博士研究生综合考核的考生均需报到。</w:t>
      </w:r>
    </w:p>
    <w:p w14:paraId="0B2EEE0A" w14:textId="77777777" w:rsidR="00347232" w:rsidRPr="00347232" w:rsidRDefault="00347232" w:rsidP="00347232">
      <w:pPr>
        <w:widowControl/>
        <w:shd w:val="clear" w:color="auto" w:fill="FFFFFF"/>
        <w:spacing w:after="105" w:line="312" w:lineRule="atLeast"/>
        <w:ind w:left="479"/>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报到时考生须提供以下材料供学院审查：</w:t>
      </w:r>
    </w:p>
    <w:p w14:paraId="226EB4CD" w14:textId="21462901" w:rsidR="00347232" w:rsidRPr="00347232" w:rsidRDefault="00347232" w:rsidP="00347232">
      <w:pPr>
        <w:widowControl/>
        <w:shd w:val="clear" w:color="auto" w:fill="FFFFFF"/>
        <w:spacing w:after="105" w:line="43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1、身份证原件及复印件一式</w:t>
      </w:r>
      <w:r w:rsidR="00D62B02">
        <w:rPr>
          <w:rFonts w:ascii="仿宋" w:eastAsia="仿宋" w:hAnsi="仿宋" w:cs="宋体"/>
          <w:color w:val="000000" w:themeColor="text1"/>
          <w:kern w:val="0"/>
          <w:sz w:val="28"/>
          <w:szCs w:val="28"/>
        </w:rPr>
        <w:t>1</w:t>
      </w:r>
      <w:r w:rsidRPr="00347232">
        <w:rPr>
          <w:rFonts w:ascii="仿宋" w:eastAsia="仿宋" w:hAnsi="仿宋" w:cs="宋体" w:hint="eastAsia"/>
          <w:color w:val="000000" w:themeColor="text1"/>
          <w:kern w:val="0"/>
          <w:sz w:val="28"/>
          <w:szCs w:val="28"/>
        </w:rPr>
        <w:t>份（正反面复印在同一张A4纸内，考生须在其中1份的空白处签名）。</w:t>
      </w:r>
    </w:p>
    <w:p w14:paraId="0C1AD4AC" w14:textId="77777777"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2、硕士毕业证书和学位证书原件及复印件1份（仅非应届硕士生提交），境外学位学历必须提交教育部留学服务中心出具的认证报告原件及复印件（盖公章）,单证硕士须提交学位证书查询结果。</w:t>
      </w:r>
    </w:p>
    <w:p w14:paraId="7C5D86CC" w14:textId="77777777"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3、学生证原件及复印件1份（仅应届硕士生提交）。</w:t>
      </w:r>
    </w:p>
    <w:p w14:paraId="2B0948C8" w14:textId="77777777"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4、提交报考材料中的《研究计划》一式五份（内容可更新）。</w:t>
      </w:r>
    </w:p>
    <w:p w14:paraId="1E39E01F" w14:textId="77777777" w:rsidR="00347232" w:rsidRPr="00347232" w:rsidRDefault="00347232" w:rsidP="00347232">
      <w:pPr>
        <w:widowControl/>
        <w:shd w:val="clear" w:color="auto" w:fill="FFFFFF"/>
        <w:spacing w:after="105" w:line="31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凡未带以上资料者，取消综合考核资格。</w:t>
      </w:r>
    </w:p>
    <w:p w14:paraId="2D57D955" w14:textId="4C330FEC"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学院202</w:t>
      </w:r>
      <w:r w:rsidR="00BB18FF">
        <w:rPr>
          <w:rFonts w:ascii="仿宋" w:eastAsia="仿宋" w:hAnsi="仿宋" w:cs="宋体"/>
          <w:color w:val="000000" w:themeColor="text1"/>
          <w:kern w:val="0"/>
          <w:sz w:val="28"/>
          <w:szCs w:val="28"/>
        </w:rPr>
        <w:t>1</w:t>
      </w:r>
      <w:r w:rsidRPr="00347232">
        <w:rPr>
          <w:rFonts w:ascii="仿宋" w:eastAsia="仿宋" w:hAnsi="仿宋" w:cs="宋体" w:hint="eastAsia"/>
          <w:color w:val="000000" w:themeColor="text1"/>
          <w:kern w:val="0"/>
          <w:sz w:val="28"/>
          <w:szCs w:val="28"/>
        </w:rPr>
        <w:t>年“申请-考核”制博士生招生综合考核采取全部面试方式进行。综合考核由外国语（100分）、专业基础（100分）、专业综合（100分）和综合能力（300分）四个部分组成，总分600分。学院根据学科方向组成若干个不少于5人的考核小组，对考生</w:t>
      </w:r>
      <w:r w:rsidRPr="00347232">
        <w:rPr>
          <w:rFonts w:ascii="仿宋" w:eastAsia="仿宋" w:hAnsi="仿宋" w:cs="宋体" w:hint="eastAsia"/>
          <w:color w:val="000000" w:themeColor="text1"/>
          <w:kern w:val="0"/>
          <w:sz w:val="28"/>
          <w:szCs w:val="28"/>
        </w:rPr>
        <w:lastRenderedPageBreak/>
        <w:t>的意识形态、外语水平、理论基础、学术兴趣、研究潜力、创新能力等各方面进行综合考察。每位考生的考核时间不少于60分钟。</w:t>
      </w:r>
    </w:p>
    <w:p w14:paraId="1E396414"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1．面试内容及评分</w:t>
      </w:r>
    </w:p>
    <w:p w14:paraId="1AC110B6" w14:textId="77777777" w:rsidR="00347232" w:rsidRPr="00347232" w:rsidRDefault="00347232" w:rsidP="00347232">
      <w:pPr>
        <w:widowControl/>
        <w:shd w:val="clear" w:color="auto" w:fill="FFFFFF"/>
        <w:spacing w:after="105" w:line="360" w:lineRule="atLeast"/>
        <w:ind w:firstLine="28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（1）外语应用能力测试（100分）:考生当场随机抽取试题，阅读、口译。（10分钟）</w:t>
      </w:r>
    </w:p>
    <w:p w14:paraId="7BAAC77E" w14:textId="77777777" w:rsidR="00347232" w:rsidRPr="00347232" w:rsidRDefault="00347232" w:rsidP="00347232">
      <w:pPr>
        <w:widowControl/>
        <w:shd w:val="clear" w:color="auto" w:fill="FFFFFF"/>
        <w:spacing w:after="105" w:line="360" w:lineRule="atLeast"/>
        <w:ind w:firstLine="28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（2）科研报告（300分）：考生须准备PPT（约20分钟）向面试小组作报</w:t>
      </w:r>
      <w:bookmarkStart w:id="0" w:name="_Hlk28098281"/>
      <w:r w:rsidRPr="00347232">
        <w:rPr>
          <w:rFonts w:ascii="仿宋" w:eastAsia="仿宋" w:hAnsi="仿宋" w:cs="宋体" w:hint="eastAsia"/>
          <w:color w:val="000000" w:themeColor="text1"/>
          <w:kern w:val="0"/>
          <w:sz w:val="28"/>
          <w:szCs w:val="28"/>
        </w:rPr>
        <w:t>告，内容包括个人科研经历和科研成果介绍、对拟从事研究领域的了解和看法，</w:t>
      </w:r>
      <w:bookmarkEnd w:id="0"/>
      <w:r w:rsidRPr="00347232">
        <w:rPr>
          <w:rFonts w:ascii="仿宋" w:eastAsia="仿宋" w:hAnsi="仿宋" w:cs="宋体" w:hint="eastAsia"/>
          <w:color w:val="000000" w:themeColor="text1"/>
          <w:kern w:val="0"/>
          <w:sz w:val="28"/>
          <w:szCs w:val="28"/>
        </w:rPr>
        <w:t>本人拟进行的研究工作设想等。（30分钟）</w:t>
      </w:r>
    </w:p>
    <w:p w14:paraId="61B42183" w14:textId="77777777" w:rsidR="00347232" w:rsidRPr="00347232" w:rsidRDefault="00347232" w:rsidP="00347232">
      <w:pPr>
        <w:widowControl/>
        <w:shd w:val="clear" w:color="auto" w:fill="FFFFFF"/>
        <w:spacing w:after="105" w:line="360" w:lineRule="atLeast"/>
        <w:ind w:firstLine="28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（3）基本知识的考核：现场综合测试（200分）（20分钟）</w:t>
      </w:r>
    </w:p>
    <w:p w14:paraId="5676786E" w14:textId="77777777" w:rsidR="00347232" w:rsidRPr="00347232" w:rsidRDefault="00347232" w:rsidP="00347232">
      <w:pPr>
        <w:widowControl/>
        <w:shd w:val="clear" w:color="auto" w:fill="FFFFFF"/>
        <w:spacing w:after="105" w:line="360" w:lineRule="atLeast"/>
        <w:ind w:firstLine="28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（4）面试总时间不少于60分钟，各个环节可根据情况适度调节。</w:t>
      </w:r>
    </w:p>
    <w:p w14:paraId="19F6E5A3"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2.</w:t>
      </w:r>
      <w:r w:rsidRPr="00347232">
        <w:rPr>
          <w:rFonts w:ascii="Calibri" w:eastAsia="仿宋" w:hAnsi="Calibri" w:cs="Calibri"/>
          <w:b/>
          <w:bCs/>
          <w:color w:val="000000" w:themeColor="text1"/>
          <w:kern w:val="0"/>
          <w:sz w:val="28"/>
          <w:szCs w:val="28"/>
        </w:rPr>
        <w:t> </w:t>
      </w:r>
      <w:r w:rsidRPr="00347232">
        <w:rPr>
          <w:rFonts w:ascii="仿宋" w:eastAsia="仿宋" w:hAnsi="仿宋" w:cs="宋体" w:hint="eastAsia"/>
          <w:b/>
          <w:bCs/>
          <w:color w:val="000000" w:themeColor="text1"/>
          <w:kern w:val="0"/>
          <w:sz w:val="28"/>
          <w:szCs w:val="28"/>
        </w:rPr>
        <w:t>面试考核办法</w:t>
      </w:r>
    </w:p>
    <w:p w14:paraId="2FD4513E" w14:textId="77777777"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考核小组对参加面试的考生逐个进行面试。根据每位考生的学术报告，考核小组成员自由提问，考生当场回答。</w:t>
      </w:r>
    </w:p>
    <w:p w14:paraId="7F3D85BF"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3．考核评分</w:t>
      </w:r>
    </w:p>
    <w:p w14:paraId="7640E280" w14:textId="77777777"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每位考生面试结束后，由考核小组成员现场独立评分。考核小组成员各自评分的算术平均值作为考生的最终面试分数。</w:t>
      </w:r>
    </w:p>
    <w:p w14:paraId="323E3AEB"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四、录取</w:t>
      </w:r>
    </w:p>
    <w:p w14:paraId="18670AF0" w14:textId="77777777"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1、面试成绩为考生的总成绩，分学科方向分导师按照总成绩从高分到低分依次确定拟录取名单，报研究生院审核后公示。</w:t>
      </w:r>
    </w:p>
    <w:p w14:paraId="441B4A31" w14:textId="77777777"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lastRenderedPageBreak/>
        <w:t>2、面试成绩低于360分的考生不予录取。</w:t>
      </w:r>
    </w:p>
    <w:p w14:paraId="65FA0BB2"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五、</w:t>
      </w:r>
      <w:r w:rsidRPr="00347232">
        <w:rPr>
          <w:rFonts w:ascii="仿宋" w:eastAsia="仿宋" w:hAnsi="仿宋" w:cs="宋体" w:hint="eastAsia"/>
          <w:b/>
          <w:bCs/>
          <w:color w:val="000000" w:themeColor="text1"/>
          <w:kern w:val="0"/>
          <w:sz w:val="32"/>
          <w:szCs w:val="32"/>
        </w:rPr>
        <w:t>调剂</w:t>
      </w:r>
    </w:p>
    <w:p w14:paraId="449F99F5" w14:textId="77777777"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若学科方向招生计划未完全使用，可接收报考我院其他学科方向的富余考生调剂申请，由学院研究生招生工作领导小组进行审批</w:t>
      </w:r>
      <w:r w:rsidRPr="00347232">
        <w:rPr>
          <w:rFonts w:ascii="仿宋" w:eastAsia="仿宋" w:hAnsi="仿宋" w:cs="宋体" w:hint="eastAsia"/>
          <w:b/>
          <w:bCs/>
          <w:color w:val="000000" w:themeColor="text1"/>
          <w:kern w:val="0"/>
          <w:sz w:val="28"/>
          <w:szCs w:val="28"/>
        </w:rPr>
        <w:t>。</w:t>
      </w:r>
    </w:p>
    <w:p w14:paraId="39E2343B" w14:textId="77777777" w:rsidR="00347232" w:rsidRPr="00347232" w:rsidRDefault="00347232" w:rsidP="00347232">
      <w:pPr>
        <w:widowControl/>
        <w:shd w:val="clear" w:color="auto" w:fill="FFFFFF"/>
        <w:spacing w:after="105" w:line="432"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如学院招生计划未完全使用，可接受原报读我校其他院系相近学科考生的调剂申请。申请人须符合我院的申请条件，按要求提交申请材料,通过材料审核及学校招生工作领导小组审批后参加综合考核。</w:t>
      </w:r>
    </w:p>
    <w:p w14:paraId="35FA8850"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六、综合考核结果公示</w:t>
      </w:r>
    </w:p>
    <w:p w14:paraId="674C2679" w14:textId="1AAE8984"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综合考核结果及拟录取名单将在微电子科学与技术学院网站公布</w:t>
      </w:r>
      <w:r w:rsidR="0009501D">
        <w:rPr>
          <w:rFonts w:ascii="仿宋" w:eastAsia="仿宋" w:hAnsi="仿宋" w:cs="宋体" w:hint="eastAsia"/>
          <w:color w:val="000000" w:themeColor="text1"/>
          <w:kern w:val="0"/>
          <w:sz w:val="28"/>
          <w:szCs w:val="28"/>
        </w:rPr>
        <w:t>，公示期不少于1</w:t>
      </w:r>
      <w:r w:rsidR="0009501D">
        <w:rPr>
          <w:rFonts w:ascii="仿宋" w:eastAsia="仿宋" w:hAnsi="仿宋" w:cs="宋体"/>
          <w:color w:val="000000" w:themeColor="text1"/>
          <w:kern w:val="0"/>
          <w:sz w:val="28"/>
          <w:szCs w:val="28"/>
        </w:rPr>
        <w:t>0</w:t>
      </w:r>
      <w:r w:rsidR="0009501D">
        <w:rPr>
          <w:rFonts w:ascii="仿宋" w:eastAsia="仿宋" w:hAnsi="仿宋" w:cs="宋体" w:hint="eastAsia"/>
          <w:color w:val="000000" w:themeColor="text1"/>
          <w:kern w:val="0"/>
          <w:sz w:val="28"/>
          <w:szCs w:val="28"/>
        </w:rPr>
        <w:t>个工作日</w:t>
      </w:r>
      <w:r w:rsidRPr="00347232">
        <w:rPr>
          <w:rFonts w:ascii="仿宋" w:eastAsia="仿宋" w:hAnsi="仿宋" w:cs="宋体" w:hint="eastAsia"/>
          <w:color w:val="000000" w:themeColor="text1"/>
          <w:kern w:val="0"/>
          <w:sz w:val="28"/>
          <w:szCs w:val="28"/>
        </w:rPr>
        <w:t>。</w:t>
      </w:r>
    </w:p>
    <w:p w14:paraId="6F6CDFBF"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七、其他事项</w:t>
      </w:r>
    </w:p>
    <w:p w14:paraId="3ED0A2E4" w14:textId="77777777"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1、参与考核的教师姓名不予提前公布。</w:t>
      </w:r>
    </w:p>
    <w:p w14:paraId="6505CC15" w14:textId="77777777" w:rsidR="00347232" w:rsidRPr="00347232" w:rsidRDefault="00347232" w:rsidP="00347232">
      <w:pPr>
        <w:widowControl/>
        <w:shd w:val="clear" w:color="auto" w:fill="FFFFFF"/>
        <w:spacing w:after="105" w:line="360" w:lineRule="atLeast"/>
        <w:ind w:firstLine="560"/>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2、本办法由中山大学微电子科学与技术学院负责解释。</w:t>
      </w:r>
    </w:p>
    <w:p w14:paraId="2A7337DE" w14:textId="77777777" w:rsidR="00347232" w:rsidRPr="00347232" w:rsidRDefault="00347232" w:rsidP="00347232">
      <w:pPr>
        <w:widowControl/>
        <w:shd w:val="clear" w:color="auto" w:fill="FFFFFF"/>
        <w:spacing w:after="105" w:line="360" w:lineRule="atLeast"/>
        <w:ind w:firstLine="562"/>
        <w:jc w:val="left"/>
        <w:rPr>
          <w:rFonts w:ascii="仿宋" w:eastAsia="仿宋" w:hAnsi="仿宋" w:cs="宋体"/>
          <w:color w:val="000000" w:themeColor="text1"/>
          <w:kern w:val="0"/>
          <w:sz w:val="24"/>
          <w:szCs w:val="24"/>
        </w:rPr>
      </w:pPr>
      <w:r w:rsidRPr="00347232">
        <w:rPr>
          <w:rFonts w:ascii="仿宋" w:eastAsia="仿宋" w:hAnsi="仿宋" w:cs="宋体" w:hint="eastAsia"/>
          <w:b/>
          <w:bCs/>
          <w:color w:val="000000" w:themeColor="text1"/>
          <w:kern w:val="0"/>
          <w:sz w:val="28"/>
          <w:szCs w:val="28"/>
        </w:rPr>
        <w:t>八、联系方式</w:t>
      </w:r>
    </w:p>
    <w:p w14:paraId="21330B41" w14:textId="5DF6BC7B" w:rsidR="00347232" w:rsidRPr="00347232" w:rsidRDefault="00347232" w:rsidP="00347232">
      <w:pPr>
        <w:widowControl/>
        <w:shd w:val="clear" w:color="auto" w:fill="FFFFFF"/>
        <w:spacing w:before="156" w:after="105" w:line="432" w:lineRule="atLeast"/>
        <w:ind w:firstLine="448"/>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 xml:space="preserve">中山大学微电子科学与技术学院 </w:t>
      </w:r>
      <w:r w:rsidR="00BB18FF">
        <w:rPr>
          <w:rFonts w:ascii="仿宋" w:eastAsia="仿宋" w:hAnsi="仿宋" w:cs="宋体" w:hint="eastAsia"/>
          <w:color w:val="000000" w:themeColor="text1"/>
          <w:kern w:val="0"/>
          <w:sz w:val="28"/>
          <w:szCs w:val="28"/>
        </w:rPr>
        <w:t>方</w:t>
      </w:r>
      <w:r w:rsidRPr="00347232">
        <w:rPr>
          <w:rFonts w:ascii="仿宋" w:eastAsia="仿宋" w:hAnsi="仿宋" w:cs="宋体" w:hint="eastAsia"/>
          <w:color w:val="000000" w:themeColor="text1"/>
          <w:kern w:val="0"/>
          <w:sz w:val="28"/>
          <w:szCs w:val="28"/>
        </w:rPr>
        <w:t>老师</w:t>
      </w:r>
    </w:p>
    <w:p w14:paraId="3E437AA8" w14:textId="00F26236" w:rsidR="00347232" w:rsidRPr="00347232" w:rsidRDefault="00347232" w:rsidP="00347232">
      <w:pPr>
        <w:widowControl/>
        <w:shd w:val="clear" w:color="auto" w:fill="FFFFFF"/>
        <w:spacing w:before="156" w:after="105" w:line="432" w:lineRule="atLeast"/>
        <w:ind w:firstLine="448"/>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地址：广东省珠海市唐家湾中山大学珠海校区</w:t>
      </w:r>
      <w:r w:rsidR="00B50C24">
        <w:rPr>
          <w:rFonts w:ascii="仿宋" w:eastAsia="仿宋" w:hAnsi="仿宋" w:cs="宋体" w:hint="eastAsia"/>
          <w:color w:val="000000" w:themeColor="text1"/>
          <w:kern w:val="0"/>
          <w:sz w:val="28"/>
          <w:szCs w:val="28"/>
        </w:rPr>
        <w:t>红楼1</w:t>
      </w:r>
      <w:r w:rsidR="00B50C24">
        <w:rPr>
          <w:rFonts w:ascii="仿宋" w:eastAsia="仿宋" w:hAnsi="仿宋" w:cs="宋体"/>
          <w:color w:val="000000" w:themeColor="text1"/>
          <w:kern w:val="0"/>
          <w:sz w:val="28"/>
          <w:szCs w:val="28"/>
        </w:rPr>
        <w:t>2</w:t>
      </w:r>
      <w:r w:rsidR="00B50C24">
        <w:rPr>
          <w:rFonts w:ascii="仿宋" w:eastAsia="仿宋" w:hAnsi="仿宋" w:cs="宋体" w:hint="eastAsia"/>
          <w:color w:val="000000" w:themeColor="text1"/>
          <w:kern w:val="0"/>
          <w:sz w:val="28"/>
          <w:szCs w:val="28"/>
        </w:rPr>
        <w:t>栋1</w:t>
      </w:r>
      <w:r w:rsidR="00B50C24">
        <w:rPr>
          <w:rFonts w:ascii="仿宋" w:eastAsia="仿宋" w:hAnsi="仿宋" w:cs="宋体"/>
          <w:color w:val="000000" w:themeColor="text1"/>
          <w:kern w:val="0"/>
          <w:sz w:val="28"/>
          <w:szCs w:val="28"/>
        </w:rPr>
        <w:t>12</w:t>
      </w:r>
      <w:r w:rsidRPr="00347232">
        <w:rPr>
          <w:rFonts w:ascii="仿宋" w:eastAsia="仿宋" w:hAnsi="仿宋" w:cs="宋体" w:hint="eastAsia"/>
          <w:color w:val="000000" w:themeColor="text1"/>
          <w:kern w:val="0"/>
          <w:sz w:val="28"/>
          <w:szCs w:val="28"/>
        </w:rPr>
        <w:t>室微电子科学与技术学院</w:t>
      </w:r>
    </w:p>
    <w:p w14:paraId="3DC541CB" w14:textId="77777777" w:rsidR="00347232" w:rsidRPr="00347232" w:rsidRDefault="00347232" w:rsidP="00347232">
      <w:pPr>
        <w:widowControl/>
        <w:shd w:val="clear" w:color="auto" w:fill="FFFFFF"/>
        <w:spacing w:before="156" w:after="105" w:line="432" w:lineRule="atLeast"/>
        <w:ind w:firstLine="448"/>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邮政编码：519082</w:t>
      </w:r>
    </w:p>
    <w:p w14:paraId="5379DC84" w14:textId="3DD4D41D" w:rsidR="00347232" w:rsidRPr="00347232" w:rsidRDefault="00347232" w:rsidP="00347232">
      <w:pPr>
        <w:widowControl/>
        <w:shd w:val="clear" w:color="auto" w:fill="FFFFFF"/>
        <w:spacing w:before="156" w:line="432" w:lineRule="atLeast"/>
        <w:ind w:right="492" w:firstLine="448"/>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lastRenderedPageBreak/>
        <w:t>电话：0756-3668</w:t>
      </w:r>
      <w:r w:rsidR="00D62B02">
        <w:rPr>
          <w:rFonts w:ascii="仿宋" w:eastAsia="仿宋" w:hAnsi="仿宋" w:cs="宋体"/>
          <w:color w:val="000000" w:themeColor="text1"/>
          <w:kern w:val="0"/>
          <w:sz w:val="28"/>
          <w:szCs w:val="28"/>
        </w:rPr>
        <w:t>562</w:t>
      </w:r>
      <w:r w:rsidR="004275F0">
        <w:rPr>
          <w:rFonts w:ascii="仿宋" w:eastAsia="仿宋" w:hAnsi="仿宋" w:cs="宋体" w:hint="eastAsia"/>
          <w:color w:val="000000" w:themeColor="text1"/>
          <w:kern w:val="0"/>
          <w:sz w:val="28"/>
          <w:szCs w:val="28"/>
        </w:rPr>
        <w:t>（1</w:t>
      </w:r>
      <w:r w:rsidR="004275F0">
        <w:rPr>
          <w:rFonts w:ascii="仿宋" w:eastAsia="仿宋" w:hAnsi="仿宋" w:cs="宋体"/>
          <w:color w:val="000000" w:themeColor="text1"/>
          <w:kern w:val="0"/>
          <w:sz w:val="28"/>
          <w:szCs w:val="28"/>
        </w:rPr>
        <w:t>8956605093</w:t>
      </w:r>
      <w:r w:rsidR="004275F0">
        <w:rPr>
          <w:rFonts w:ascii="仿宋" w:eastAsia="仿宋" w:hAnsi="仿宋" w:cs="宋体" w:hint="eastAsia"/>
          <w:color w:val="000000" w:themeColor="text1"/>
          <w:kern w:val="0"/>
          <w:sz w:val="28"/>
          <w:szCs w:val="28"/>
        </w:rPr>
        <w:t>）</w:t>
      </w:r>
    </w:p>
    <w:p w14:paraId="050D90A5" w14:textId="6E454541" w:rsidR="00347232" w:rsidRPr="00347232" w:rsidRDefault="00347232" w:rsidP="00347232">
      <w:pPr>
        <w:widowControl/>
        <w:shd w:val="clear" w:color="auto" w:fill="FFFFFF"/>
        <w:spacing w:before="156" w:line="432" w:lineRule="atLeast"/>
        <w:ind w:right="492" w:firstLine="448"/>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邮箱：</w:t>
      </w:r>
      <w:r w:rsidR="00BB18FF">
        <w:rPr>
          <w:rFonts w:ascii="仿宋" w:eastAsia="仿宋" w:hAnsi="仿宋" w:cs="宋体" w:hint="eastAsia"/>
          <w:color w:val="000000" w:themeColor="text1"/>
          <w:kern w:val="0"/>
          <w:sz w:val="28"/>
          <w:szCs w:val="28"/>
          <w:u w:val="single"/>
        </w:rPr>
        <w:t>fangy</w:t>
      </w:r>
      <w:r w:rsidR="00BB18FF">
        <w:rPr>
          <w:rFonts w:ascii="仿宋" w:eastAsia="仿宋" w:hAnsi="仿宋" w:cs="宋体"/>
          <w:color w:val="000000" w:themeColor="text1"/>
          <w:kern w:val="0"/>
          <w:sz w:val="28"/>
          <w:szCs w:val="28"/>
          <w:u w:val="single"/>
        </w:rPr>
        <w:t>86</w:t>
      </w:r>
      <w:r w:rsidRPr="00347232">
        <w:rPr>
          <w:rFonts w:ascii="仿宋" w:eastAsia="仿宋" w:hAnsi="仿宋" w:cs="宋体" w:hint="eastAsia"/>
          <w:color w:val="000000" w:themeColor="text1"/>
          <w:kern w:val="0"/>
          <w:sz w:val="28"/>
          <w:szCs w:val="28"/>
          <w:u w:val="single"/>
        </w:rPr>
        <w:t>@mail.sysu.edu.cn</w:t>
      </w:r>
    </w:p>
    <w:p w14:paraId="7472B180" w14:textId="77777777" w:rsidR="00347232" w:rsidRPr="00347232" w:rsidRDefault="00347232" w:rsidP="00347232">
      <w:pPr>
        <w:widowControl/>
        <w:shd w:val="clear" w:color="auto" w:fill="FFFFFF"/>
        <w:spacing w:before="156" w:line="432" w:lineRule="atLeast"/>
        <w:ind w:firstLine="448"/>
        <w:jc w:val="left"/>
        <w:rPr>
          <w:rFonts w:ascii="仿宋" w:eastAsia="仿宋" w:hAnsi="仿宋" w:cs="宋体"/>
          <w:color w:val="000000" w:themeColor="text1"/>
          <w:kern w:val="0"/>
          <w:sz w:val="24"/>
          <w:szCs w:val="24"/>
        </w:rPr>
      </w:pPr>
      <w:r w:rsidRPr="00347232">
        <w:rPr>
          <w:rFonts w:ascii="仿宋" w:eastAsia="仿宋" w:hAnsi="仿宋" w:cs="宋体" w:hint="eastAsia"/>
          <w:color w:val="000000" w:themeColor="text1"/>
          <w:kern w:val="0"/>
          <w:sz w:val="28"/>
          <w:szCs w:val="28"/>
        </w:rPr>
        <w:t>招生相关信息查询请登录微电子科学与技术学院网站（http://mst.sysu.edu.cn/）查看。</w:t>
      </w:r>
    </w:p>
    <w:p w14:paraId="740EEA91" w14:textId="77777777" w:rsidR="00CB52E4" w:rsidRPr="003E229F" w:rsidRDefault="00CB52E4">
      <w:pPr>
        <w:rPr>
          <w:rFonts w:ascii="仿宋" w:eastAsia="仿宋" w:hAnsi="仿宋"/>
          <w:color w:val="000000" w:themeColor="text1"/>
        </w:rPr>
      </w:pPr>
    </w:p>
    <w:sectPr w:rsidR="00CB52E4" w:rsidRPr="003E2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BF52B" w14:textId="77777777" w:rsidR="004460F2" w:rsidRDefault="004460F2" w:rsidP="00347232">
      <w:r>
        <w:separator/>
      </w:r>
    </w:p>
  </w:endnote>
  <w:endnote w:type="continuationSeparator" w:id="0">
    <w:p w14:paraId="04D4DE69" w14:textId="77777777" w:rsidR="004460F2" w:rsidRDefault="004460F2" w:rsidP="0034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49951" w14:textId="77777777" w:rsidR="004460F2" w:rsidRDefault="004460F2" w:rsidP="00347232">
      <w:r>
        <w:separator/>
      </w:r>
    </w:p>
  </w:footnote>
  <w:footnote w:type="continuationSeparator" w:id="0">
    <w:p w14:paraId="5085D6A6" w14:textId="77777777" w:rsidR="004460F2" w:rsidRDefault="004460F2" w:rsidP="00347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24"/>
    <w:rsid w:val="00086D3B"/>
    <w:rsid w:val="0009501D"/>
    <w:rsid w:val="00095320"/>
    <w:rsid w:val="00203C75"/>
    <w:rsid w:val="00304BAE"/>
    <w:rsid w:val="00347232"/>
    <w:rsid w:val="0038459B"/>
    <w:rsid w:val="003E229F"/>
    <w:rsid w:val="004275F0"/>
    <w:rsid w:val="004460F2"/>
    <w:rsid w:val="00485424"/>
    <w:rsid w:val="0050645A"/>
    <w:rsid w:val="00527954"/>
    <w:rsid w:val="007D26E5"/>
    <w:rsid w:val="007E67FD"/>
    <w:rsid w:val="008576FE"/>
    <w:rsid w:val="00944DDC"/>
    <w:rsid w:val="00AD5896"/>
    <w:rsid w:val="00B50C24"/>
    <w:rsid w:val="00BB18FF"/>
    <w:rsid w:val="00CB52E4"/>
    <w:rsid w:val="00CF33BE"/>
    <w:rsid w:val="00D62B02"/>
    <w:rsid w:val="00E4643E"/>
    <w:rsid w:val="00E71B62"/>
    <w:rsid w:val="00ED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721A"/>
  <w15:chartTrackingRefBased/>
  <w15:docId w15:val="{4F60AA6B-A029-46A1-8237-F090D369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472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2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7232"/>
    <w:rPr>
      <w:sz w:val="18"/>
      <w:szCs w:val="18"/>
    </w:rPr>
  </w:style>
  <w:style w:type="paragraph" w:styleId="a5">
    <w:name w:val="footer"/>
    <w:basedOn w:val="a"/>
    <w:link w:val="a6"/>
    <w:uiPriority w:val="99"/>
    <w:unhideWhenUsed/>
    <w:rsid w:val="00347232"/>
    <w:pPr>
      <w:tabs>
        <w:tab w:val="center" w:pos="4153"/>
        <w:tab w:val="right" w:pos="8306"/>
      </w:tabs>
      <w:snapToGrid w:val="0"/>
      <w:jc w:val="left"/>
    </w:pPr>
    <w:rPr>
      <w:sz w:val="18"/>
      <w:szCs w:val="18"/>
    </w:rPr>
  </w:style>
  <w:style w:type="character" w:customStyle="1" w:styleId="a6">
    <w:name w:val="页脚 字符"/>
    <w:basedOn w:val="a0"/>
    <w:link w:val="a5"/>
    <w:uiPriority w:val="99"/>
    <w:rsid w:val="00347232"/>
    <w:rPr>
      <w:sz w:val="18"/>
      <w:szCs w:val="18"/>
    </w:rPr>
  </w:style>
  <w:style w:type="character" w:customStyle="1" w:styleId="10">
    <w:name w:val="标题 1 字符"/>
    <w:basedOn w:val="a0"/>
    <w:link w:val="1"/>
    <w:uiPriority w:val="9"/>
    <w:rsid w:val="00347232"/>
    <w:rPr>
      <w:rFonts w:ascii="宋体" w:eastAsia="宋体" w:hAnsi="宋体" w:cs="宋体"/>
      <w:b/>
      <w:bCs/>
      <w:kern w:val="36"/>
      <w:sz w:val="48"/>
      <w:szCs w:val="48"/>
    </w:rPr>
  </w:style>
  <w:style w:type="paragraph" w:styleId="a7">
    <w:name w:val="List Paragraph"/>
    <w:basedOn w:val="a"/>
    <w:uiPriority w:val="34"/>
    <w:qFormat/>
    <w:rsid w:val="003472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732886">
      <w:bodyDiv w:val="1"/>
      <w:marLeft w:val="0"/>
      <w:marRight w:val="0"/>
      <w:marTop w:val="0"/>
      <w:marBottom w:val="0"/>
      <w:divBdr>
        <w:top w:val="none" w:sz="0" w:space="0" w:color="auto"/>
        <w:left w:val="none" w:sz="0" w:space="0" w:color="auto"/>
        <w:bottom w:val="none" w:sz="0" w:space="0" w:color="auto"/>
        <w:right w:val="none" w:sz="0" w:space="0" w:color="auto"/>
      </w:divBdr>
      <w:divsChild>
        <w:div w:id="718088590">
          <w:marLeft w:val="0"/>
          <w:marRight w:val="0"/>
          <w:marTop w:val="0"/>
          <w:marBottom w:val="315"/>
          <w:divBdr>
            <w:top w:val="none" w:sz="0" w:space="0" w:color="auto"/>
            <w:left w:val="none" w:sz="0" w:space="0" w:color="auto"/>
            <w:bottom w:val="none" w:sz="0" w:space="0" w:color="auto"/>
            <w:right w:val="none" w:sz="0" w:space="0" w:color="auto"/>
          </w:divBdr>
          <w:divsChild>
            <w:div w:id="633565119">
              <w:marLeft w:val="0"/>
              <w:marRight w:val="0"/>
              <w:marTop w:val="105"/>
              <w:marBottom w:val="105"/>
              <w:divBdr>
                <w:top w:val="none" w:sz="0" w:space="0" w:color="auto"/>
                <w:left w:val="none" w:sz="0" w:space="0" w:color="auto"/>
                <w:bottom w:val="none" w:sz="0" w:space="0" w:color="auto"/>
                <w:right w:val="none" w:sz="0" w:space="0" w:color="auto"/>
              </w:divBdr>
            </w:div>
          </w:divsChild>
        </w:div>
        <w:div w:id="791173172">
          <w:marLeft w:val="0"/>
          <w:marRight w:val="0"/>
          <w:marTop w:val="0"/>
          <w:marBottom w:val="315"/>
          <w:divBdr>
            <w:top w:val="none" w:sz="0" w:space="0" w:color="auto"/>
            <w:left w:val="none" w:sz="0" w:space="0" w:color="auto"/>
            <w:bottom w:val="none" w:sz="0" w:space="0" w:color="auto"/>
            <w:right w:val="none" w:sz="0" w:space="0" w:color="auto"/>
          </w:divBdr>
          <w:divsChild>
            <w:div w:id="979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2020-09-22T06:28:00Z</dcterms:created>
  <dcterms:modified xsi:type="dcterms:W3CDTF">2020-12-23T01:36:00Z</dcterms:modified>
</cp:coreProperties>
</file>